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BA9" w:rsidRPr="00B545BC" w:rsidRDefault="008B5BA9" w:rsidP="008B5BA9">
      <w:pPr>
        <w:spacing w:after="120"/>
        <w:rPr>
          <w:rFonts w:cstheme="minorHAnsi"/>
          <w:b/>
          <w:bCs/>
          <w:sz w:val="48"/>
          <w:szCs w:val="48"/>
        </w:rPr>
      </w:pPr>
      <w:r w:rsidRPr="00B545BC">
        <w:rPr>
          <w:rFonts w:cstheme="minorHAnsi"/>
          <w:b/>
          <w:bCs/>
          <w:caps/>
          <w:sz w:val="48"/>
          <w:szCs w:val="48"/>
        </w:rPr>
        <w:t>Wymagania edukacyjne na poszczególne oceny</w:t>
      </w:r>
      <w:r w:rsidRPr="00B545BC">
        <w:rPr>
          <w:rFonts w:cstheme="minorHAnsi"/>
          <w:b/>
          <w:bCs/>
          <w:sz w:val="48"/>
          <w:szCs w:val="48"/>
        </w:rPr>
        <w:t>. KLASA 5</w:t>
      </w:r>
    </w:p>
    <w:p w:rsidR="008B5BA9" w:rsidRPr="00B545BC" w:rsidRDefault="008B5BA9" w:rsidP="008B5BA9">
      <w:pPr>
        <w:spacing w:after="0"/>
        <w:rPr>
          <w:rFonts w:cstheme="minorHAnsi"/>
          <w:sz w:val="24"/>
          <w:szCs w:val="24"/>
        </w:rPr>
      </w:pPr>
      <w:r w:rsidRPr="00B545BC">
        <w:rPr>
          <w:rFonts w:cstheme="minorHAnsi"/>
          <w:sz w:val="24"/>
          <w:szCs w:val="24"/>
        </w:rPr>
        <w:t xml:space="preserve">Ocenę </w:t>
      </w:r>
      <w:r w:rsidRPr="00B545BC">
        <w:rPr>
          <w:rFonts w:cstheme="minorHAnsi"/>
          <w:b/>
          <w:bCs/>
          <w:sz w:val="24"/>
          <w:szCs w:val="24"/>
        </w:rPr>
        <w:t>niedostateczną</w:t>
      </w:r>
      <w:r w:rsidRPr="00B545BC">
        <w:rPr>
          <w:rFonts w:cstheme="minorHAnsi"/>
          <w:sz w:val="24"/>
          <w:szCs w:val="24"/>
        </w:rPr>
        <w:t xml:space="preserve"> otrzymuje uczeń, który nie spełnia wymagań edukacyjnych na ocenę dopuszczającą.</w:t>
      </w:r>
    </w:p>
    <w:p w:rsidR="008B5BA9" w:rsidRPr="00B545BC" w:rsidRDefault="008B5BA9" w:rsidP="008B5BA9">
      <w:pPr>
        <w:spacing w:after="0"/>
        <w:rPr>
          <w:rFonts w:cstheme="minorHAnsi"/>
          <w:sz w:val="24"/>
          <w:szCs w:val="24"/>
        </w:rPr>
      </w:pPr>
    </w:p>
    <w:p w:rsidR="008B5BA9" w:rsidRPr="00B545BC" w:rsidRDefault="008B5BA9" w:rsidP="008B5BA9">
      <w:pPr>
        <w:shd w:val="clear" w:color="auto" w:fill="FFC000"/>
        <w:spacing w:after="0"/>
        <w:rPr>
          <w:rFonts w:cstheme="minorHAnsi"/>
          <w:b/>
          <w:bCs/>
          <w:caps/>
          <w:sz w:val="36"/>
          <w:szCs w:val="36"/>
        </w:rPr>
      </w:pPr>
      <w:r w:rsidRPr="00B545BC">
        <w:rPr>
          <w:rFonts w:cstheme="minorHAnsi"/>
          <w:b/>
          <w:bCs/>
          <w:sz w:val="36"/>
          <w:szCs w:val="36"/>
        </w:rPr>
        <w:t xml:space="preserve">I. </w:t>
      </w:r>
      <w:r w:rsidRPr="00B545BC">
        <w:rPr>
          <w:rFonts w:cstheme="minorHAnsi"/>
          <w:b/>
          <w:bCs/>
          <w:caps/>
          <w:sz w:val="36"/>
          <w:szCs w:val="36"/>
        </w:rPr>
        <w:t>Kształcenie literackie i kulturowe</w:t>
      </w:r>
    </w:p>
    <w:p w:rsidR="008B5BA9" w:rsidRPr="00B545BC" w:rsidRDefault="008B5BA9" w:rsidP="008B5BA9">
      <w:pPr>
        <w:spacing w:before="120" w:after="240"/>
        <w:rPr>
          <w:rFonts w:cstheme="minorHAnsi"/>
          <w:b/>
          <w:bCs/>
          <w:sz w:val="32"/>
          <w:szCs w:val="32"/>
        </w:rPr>
      </w:pPr>
      <w:r w:rsidRPr="00B545BC">
        <w:rPr>
          <w:rFonts w:cstheme="minorHAnsi"/>
          <w:b/>
          <w:bCs/>
          <w:sz w:val="32"/>
          <w:szCs w:val="32"/>
        </w:rPr>
        <w:t>I.1. Czytanie utworów literackich – liryka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5BA9" w:rsidRPr="00B545BC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 dla klasy 5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celująca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Uczeń</w:t>
            </w:r>
          </w:p>
        </w:tc>
      </w:tr>
      <w:tr w:rsidR="008B5BA9" w:rsidRPr="00B545BC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B545BC">
              <w:rPr>
                <w:rFonts w:cstheme="minorHAnsi"/>
                <w:b/>
                <w:bCs/>
                <w:caps/>
              </w:rPr>
              <w:t>Utwory liryczne</w:t>
            </w:r>
          </w:p>
        </w:tc>
      </w:tr>
      <w:tr w:rsidR="008B5BA9" w:rsidRPr="00B545BC" w:rsidTr="00D66C9E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czytany utwór jako wiersz,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wygłasza z pamięci wskazany wiersz,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cstheme="minorHAnsi"/>
              </w:rPr>
              <w:t>–</w:t>
            </w:r>
            <w:r w:rsidRPr="00B545BC">
              <w:rPr>
                <w:rFonts w:eastAsia="Times New Roman" w:cstheme="minorHAnsi"/>
                <w:lang w:eastAsia="pl-PL"/>
              </w:rPr>
              <w:t xml:space="preserve"> nazywa wrażenia, jakie wzbudza w nim przeczytany utwór,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krótko opowiada, o czym jest przeczytany utwór,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cstheme="minorHAnsi"/>
              </w:rPr>
              <w:t>–</w:t>
            </w:r>
            <w:r w:rsidRPr="00B545BC">
              <w:rPr>
                <w:rFonts w:eastAsia="Times New Roman" w:cstheme="minorHAnsi"/>
                <w:lang w:eastAsia="pl-PL"/>
              </w:rPr>
              <w:t xml:space="preserve"> wie, kto to osoba mówiąca w wierszu,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wyjaśnia pojęcie podmiotu lirycznego,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kto to jest bohater wiersza,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lastRenderedPageBreak/>
              <w:t>– wyjaśnia pojęcie adresata utworu,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odróżnia podmiot liryczny od adresata,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wymienia wartości w utworze,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wskazuje wers i strofę (zwrotkę),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odróżnia wers od strofy (zwrotki),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wyjaśnia, czym jest rym, wers, refren,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cstheme="minorHAnsi"/>
              </w:rPr>
              <w:t>–</w:t>
            </w:r>
            <w:r w:rsidRPr="00B545BC">
              <w:rPr>
                <w:rFonts w:eastAsia="Times New Roman" w:cstheme="minorHAnsi"/>
                <w:lang w:eastAsia="pl-PL"/>
              </w:rPr>
              <w:t xml:space="preserve"> wymienia nazwy środków stylistycznych, takich jak: epitet, porównanie, przenośnia, wyraz dźwiękonaśladowczy, uosobienie, apostrofa,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cstheme="minorHAnsi"/>
              </w:rPr>
              <w:t>–</w:t>
            </w:r>
            <w:r w:rsidRPr="00B545BC">
              <w:rPr>
                <w:rFonts w:eastAsia="Times New Roman" w:cstheme="minorHAnsi"/>
                <w:lang w:eastAsia="pl-PL"/>
              </w:rPr>
              <w:t xml:space="preserve"> wymienia elementy rytmizujące wypowiedź: wers, strofa,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cstheme="minorHAnsi"/>
              </w:rPr>
              <w:t>–</w:t>
            </w:r>
            <w:r w:rsidRPr="00B545BC">
              <w:rPr>
                <w:rFonts w:eastAsia="Times New Roman" w:cstheme="minorHAnsi"/>
                <w:lang w:eastAsia="pl-PL"/>
              </w:rPr>
              <w:t xml:space="preserve"> zna pojęcia hymnu, bajki,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odróżnia utwór wierszowany od utworu epickiego, </w:t>
            </w:r>
          </w:p>
          <w:p w:rsidR="008B5BA9" w:rsidRPr="00B545BC" w:rsidRDefault="008B5BA9" w:rsidP="00D66C9E">
            <w:pPr>
              <w:spacing w:after="80"/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</w:t>
            </w:r>
            <w:r w:rsidRPr="00B545BC">
              <w:rPr>
                <w:rFonts w:eastAsia="Times New Roman" w:cstheme="minorHAnsi"/>
                <w:lang w:eastAsia="pl-PL"/>
              </w:rPr>
              <w:t xml:space="preserve">nazywa elementy budowy </w:t>
            </w:r>
            <w:r w:rsidRPr="00B545BC">
              <w:rPr>
                <w:rFonts w:eastAsia="Times New Roman" w:cstheme="minorHAnsi"/>
                <w:lang w:eastAsia="pl-PL"/>
              </w:rPr>
              <w:lastRenderedPageBreak/>
              <w:t>utworu: tytuł.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dopuszczającą,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wymienia cechy poezji,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czyta wiersz głośno i wyraźnie,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wygłasza z pamięci wskazany wiersz, zwracając uwagę na znaki przestankowe,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wypowiada się na temat przeczytanego utworu,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podejmuje próbę uzasadnienia wrażeń, jakie wzbudza w nim przeczytany utwór,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wskazuje wartości ważne dla podmiotu lirycznego w </w:t>
            </w:r>
            <w:r w:rsidRPr="00B545BC">
              <w:rPr>
                <w:rFonts w:cstheme="minorHAnsi"/>
              </w:rPr>
              <w:lastRenderedPageBreak/>
              <w:t xml:space="preserve">omawianych utworach,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określa nastrój wiersza,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tworzy projekt pracy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(przekład intersemiotyczny, np. rysunek, drama), który stanowi interpretację omawianego utworu,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–nazywa wyrazy wskazujące na podmiot liryczny i adresata, </w:t>
            </w:r>
          </w:p>
          <w:p w:rsidR="008B5BA9" w:rsidRPr="00B545BC" w:rsidRDefault="008B5BA9" w:rsidP="00D66C9E">
            <w:pPr>
              <w:rPr>
                <w:rFonts w:cstheme="minorHAnsi"/>
                <w:sz w:val="24"/>
                <w:szCs w:val="24"/>
              </w:rPr>
            </w:pPr>
            <w:r w:rsidRPr="00B545BC">
              <w:rPr>
                <w:rFonts w:cstheme="minorHAnsi"/>
              </w:rPr>
              <w:t>– opowiada o osobie mówiącej w wierszu,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przedstawia myśli i uczucia osoby mówiącej w wierszu,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  <w:sz w:val="20"/>
                <w:szCs w:val="20"/>
              </w:rPr>
              <w:t>–</w:t>
            </w:r>
            <w:r w:rsidRPr="00B545BC">
              <w:rPr>
                <w:rFonts w:cstheme="minorHAnsi"/>
              </w:rPr>
              <w:t xml:space="preserve"> wskazuje adresata utworu,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wskazuje bohatera utworu,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odnajduje wers, w którym jest zwrot do adresata,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epitety, porównania, wyrazy dźwiękonaśladowcze, apostrofy w omawianych tekstach,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wymienia nazwy środków: ożywienie, apostrofa, powtórzenie,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wskazuje rymy w wierszu,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rym jako element </w:t>
            </w:r>
            <w:r w:rsidRPr="00B545BC">
              <w:rPr>
                <w:rFonts w:cstheme="minorHAnsi"/>
              </w:rPr>
              <w:lastRenderedPageBreak/>
              <w:t>rytmizujący wypowiedź,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utwór jako hymn, bajkę,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dzieli wers na sylaby.</w:t>
            </w:r>
          </w:p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uzasadnia, dlaczego utwór jest wierszem,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czyta wiersz, podkreślając głosem ważne słowa,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wygłasza z pamięci wiersz w odpowiednim tempie, z poprawną dykcją,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określa temat wiersza,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opowiada o sytuacji przedstawionej w wierszu,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wyodrębnia obrazy poetyckie,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nazywa uczucia, jakie </w:t>
            </w:r>
            <w:r w:rsidRPr="00B545BC">
              <w:rPr>
                <w:rFonts w:cstheme="minorHAnsi"/>
              </w:rPr>
              <w:lastRenderedPageBreak/>
              <w:t xml:space="preserve">wzbudza w nim czytany utwór,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przedstawia, jak rozumie omawiany utwór, w tym w formie przekładu intersemiotycznego, np. rysunku, dramy,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wskazuje cechy podmiotu lirycznego,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określa cechy bohatera wiersza,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porównuje rymy w dwóch dowolnie wybranych strofach,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–rozpoznaje w wierszu przenośnię, uosobienie, ożywienie, apostrofę, powtórzenie,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że utwór może mieć sens dosłowny i przenośny,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refren jako element rytmizujący wypowiedź,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dzieli wersy na sylaby i podaje ich liczbę w każdym z nich,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wymienia cechy hymnu, bajki.</w:t>
            </w:r>
          </w:p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</w:p>
          <w:p w:rsidR="008B5BA9" w:rsidRPr="00B545BC" w:rsidRDefault="008B5BA9" w:rsidP="00D66C9E">
            <w:pPr>
              <w:spacing w:after="80"/>
              <w:rPr>
                <w:rFonts w:cstheme="minorHAnsi"/>
              </w:rPr>
            </w:pPr>
          </w:p>
          <w:p w:rsidR="008B5BA9" w:rsidRPr="00B545BC" w:rsidRDefault="008B5BA9" w:rsidP="00D66C9E">
            <w:pPr>
              <w:spacing w:after="80"/>
              <w:rPr>
                <w:rFonts w:cstheme="minorHAnsi"/>
              </w:rPr>
            </w:pPr>
          </w:p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</w:p>
          <w:p w:rsidR="008B5BA9" w:rsidRPr="00B545BC" w:rsidRDefault="008B5BA9" w:rsidP="00D66C9E">
            <w:pPr>
              <w:spacing w:after="80"/>
              <w:rPr>
                <w:rFonts w:cstheme="minorHAnsi"/>
              </w:rPr>
            </w:pP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wyjaśnia, na czym polega język poezji,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czyta wiersz, stosując odpowiednie tempo i intonację,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wygłoszą wiersz z pamięci, odpowiednio modulując głosem i dokonując interpretacji głosowej,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opowiada w ciekawy sposób o sytuacji przedstawionej w wierszu, a także o bohaterze wiersza, podmiocie lirycznym </w:t>
            </w:r>
            <w:r w:rsidRPr="00B545BC">
              <w:rPr>
                <w:rFonts w:cstheme="minorHAnsi"/>
              </w:rPr>
              <w:lastRenderedPageBreak/>
              <w:t>i ich uczuciach,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opisuje zachowanie bohatera utworu i wyraża swoją opinię na jego temat,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porównuje doświadczenia bohatera z własnymi,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opisuje adresata utworu,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wskazuje cytaty, dzięki którym nazywa uczucia, które wzbudza w nim czytany utwór,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wyjaśnia, jak rozumie przesłanie utworu,</w:t>
            </w:r>
          </w:p>
          <w:p w:rsidR="008B5BA9" w:rsidRPr="00B545BC" w:rsidRDefault="008B5BA9" w:rsidP="00D66C9E">
            <w:pPr>
              <w:rPr>
                <w:rFonts w:cstheme="minorHAnsi"/>
                <w:sz w:val="24"/>
                <w:szCs w:val="24"/>
              </w:rPr>
            </w:pPr>
            <w:r w:rsidRPr="00B545BC">
              <w:rPr>
                <w:rFonts w:cstheme="minorHAnsi"/>
                <w:sz w:val="24"/>
                <w:szCs w:val="24"/>
              </w:rPr>
              <w:t xml:space="preserve">– </w:t>
            </w:r>
            <w:r w:rsidRPr="00B545BC">
              <w:rPr>
                <w:rFonts w:cstheme="minorHAnsi"/>
              </w:rPr>
              <w:t>wyjaśnia znaczenie przenośne w tekście,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  <w:sz w:val="24"/>
                <w:szCs w:val="24"/>
              </w:rPr>
              <w:t xml:space="preserve">– </w:t>
            </w:r>
            <w:r w:rsidRPr="00B545BC">
              <w:rPr>
                <w:rFonts w:cstheme="minorHAnsi"/>
              </w:rPr>
              <w:t xml:space="preserve">uzasadnia własne rozumienie utworu,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funkcję epitetu, porównania, uosobienia, metafory, apostrofy, ożywienia, powtórzenia,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odróżnia sens dosłowny od przenośnego,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wyjaśnia, na czym polega rytm utworu,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lastRenderedPageBreak/>
              <w:t xml:space="preserve">– odróżnia informacje ważne od mniej istotnych,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elementy rytmizujące wypowiedź – liczbę sylab w wersie,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wskazuje cechy hymnu i bajki w danym utworze.</w:t>
            </w:r>
          </w:p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prezentuje informacje na temat wiersza w formie, którą sam wybiera, w tym interaktywnej,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samodzielnie dokonuje analizy i interpretacji utworu,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tworzy własne przykłady epitetów, porównań, uosobień, metafor, wyrazów dźwiękonaśladowczych, ożywień,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wyjaśnia funkcje epitetów, porównań, metafor, wyrazów </w:t>
            </w:r>
            <w:r w:rsidRPr="00B545BC">
              <w:rPr>
                <w:rFonts w:cstheme="minorHAnsi"/>
              </w:rPr>
              <w:lastRenderedPageBreak/>
              <w:t>dźwiękonaśladowczych, uosobień, ożywień, apostrof, powtórzeń,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odczytuje sens przenośny w utworze,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wymyśla własne propozycje wyrazów rymujących się,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omawia wyczerpująco sytuację przedstawioną w wierszu i odwołuje się do własnych doświadczeń,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określając nastrój wiersza, uzasadnia swoją wypowiedź, odwołując się do elementów utworu,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charakteryzuje podmiot liryczny, odwołując się do treści wiersza,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charakteryzuje bohatera utworu, odwołując się do treści wiersza,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porównuje podmiot liryczny z adresatem i bohaterem wiersza, </w:t>
            </w:r>
          </w:p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</w:rPr>
              <w:t xml:space="preserve">– rozpoznaje hymn i bajkę </w:t>
            </w:r>
            <w:r w:rsidRPr="00B545BC">
              <w:rPr>
                <w:rFonts w:cstheme="minorHAnsi"/>
              </w:rPr>
              <w:lastRenderedPageBreak/>
              <w:t>wśród innych gatunków literackich.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</w:tr>
    </w:tbl>
    <w:p w:rsidR="008B5BA9" w:rsidRPr="00B545BC" w:rsidRDefault="008B5BA9" w:rsidP="008B5BA9">
      <w:pPr>
        <w:spacing w:after="0"/>
        <w:rPr>
          <w:rFonts w:cstheme="minorHAnsi"/>
        </w:rPr>
      </w:pPr>
    </w:p>
    <w:p w:rsidR="00B545BC" w:rsidRDefault="00B545BC">
      <w:pPr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br w:type="page"/>
      </w:r>
    </w:p>
    <w:p w:rsidR="008B5BA9" w:rsidRPr="00B545BC" w:rsidRDefault="008B5BA9" w:rsidP="008B5BA9">
      <w:pPr>
        <w:spacing w:before="120" w:after="240"/>
        <w:rPr>
          <w:rFonts w:cstheme="minorHAnsi"/>
          <w:b/>
          <w:bCs/>
          <w:sz w:val="32"/>
          <w:szCs w:val="32"/>
        </w:rPr>
      </w:pPr>
      <w:r w:rsidRPr="00B545BC">
        <w:rPr>
          <w:rFonts w:cstheme="minorHAnsi"/>
          <w:b/>
          <w:bCs/>
          <w:sz w:val="32"/>
          <w:szCs w:val="32"/>
        </w:rPr>
        <w:lastRenderedPageBreak/>
        <w:t>I.1. Czytanie utworów literackich – epika</w:t>
      </w:r>
    </w:p>
    <w:tbl>
      <w:tblPr>
        <w:tblStyle w:val="Tabela-Siatka"/>
        <w:tblW w:w="4866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4"/>
        <w:gridCol w:w="3128"/>
        <w:gridCol w:w="3019"/>
        <w:gridCol w:w="2921"/>
        <w:gridCol w:w="2518"/>
      </w:tblGrid>
      <w:tr w:rsidR="008B5BA9" w:rsidRPr="00B545BC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 dla klasy 5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974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87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49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101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87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celująca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Uczeń</w:t>
            </w:r>
          </w:p>
        </w:tc>
      </w:tr>
      <w:tr w:rsidR="008B5BA9" w:rsidRPr="00B545BC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B545BC">
              <w:rPr>
                <w:rFonts w:cstheme="minorHAnsi"/>
                <w:b/>
                <w:bCs/>
                <w:caps/>
              </w:rPr>
              <w:t>Utwory epickie</w:t>
            </w:r>
          </w:p>
        </w:tc>
      </w:tr>
      <w:tr w:rsidR="008B5BA9" w:rsidRPr="00B545BC" w:rsidTr="00D66C9E">
        <w:trPr>
          <w:trHeight w:val="2356"/>
        </w:trPr>
        <w:tc>
          <w:tcPr>
            <w:tcW w:w="974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odpowiada na proste pytania dotyczące fragmentu tekstu,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utwór epicki,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odróżnia utwór epicki od wiersza,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>– wymienia elementy świata przedstawionego: czas, miejsce akcji, bohaterów, wydarzenia,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>– rozpoznaje fikcję literacką,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>– wskazuje elementy realistyczne (rzeczywiste) w omawianych utworach,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>– wymienia wybrane gatunki literackie: mit, opowiadanie, powieść,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– </w:t>
            </w:r>
            <w:r w:rsidRPr="00B545BC">
              <w:rPr>
                <w:rFonts w:eastAsia="Times New Roman" w:cstheme="minorHAnsi"/>
                <w:lang w:eastAsia="pl-PL"/>
              </w:rPr>
              <w:t xml:space="preserve">nazywa elementy budowy utworu: tytuł,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wymienia wybrane wydarzenia omawianego utworu,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rozpoznaje, kim jest osoba </w:t>
            </w:r>
            <w:r w:rsidRPr="00B545BC">
              <w:rPr>
                <w:rFonts w:eastAsia="Times New Roman" w:cstheme="minorHAnsi"/>
                <w:lang w:eastAsia="pl-PL"/>
              </w:rPr>
              <w:lastRenderedPageBreak/>
              <w:t xml:space="preserve">mówiąca w utworze epickim,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>– rozpoznaje bohatera,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wymienia bohaterów utworu,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zna pojęcie narratora,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zna pojęcie narracji,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zna pojęcia fabuły, akcji,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rozpoznaje wątek główny w utworze,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>– nazywa wrażenia, jakie wzbudza w nim czytany tekst,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rozpoznaje znaczenie dosłowne w tekście,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opowiada ustnie o treści utworu, zachowując kolejność wydarzeń,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wie, co to dialog i monolog.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</w:p>
        </w:tc>
        <w:tc>
          <w:tcPr>
            <w:tcW w:w="1087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dopuszczającą,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odpowiada na pytania dotyczące fragmentu tekstu,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wymienia cechy utworu epickiego,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określa czas i miejsce akcji oraz bohaterów,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odróżnia elementy realistyczne od fantastycznych,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 – wskazuje elementy realistyczne i fantastyczne w przeczytanych utworach,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wymienia cechy gatunkowe mitu, opowiadania i powieści,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wyszukuje w tekście określone informacje,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  <w:sz w:val="24"/>
                <w:szCs w:val="24"/>
              </w:rPr>
              <w:t xml:space="preserve">– </w:t>
            </w:r>
            <w:r w:rsidRPr="00B545BC">
              <w:rPr>
                <w:rFonts w:cstheme="minorHAnsi"/>
              </w:rPr>
              <w:t>rozpoznaje elementy budowy utworu – tytuł</w:t>
            </w:r>
            <w:r w:rsidRPr="00B545BC">
              <w:rPr>
                <w:rFonts w:cstheme="minorHAnsi"/>
                <w:sz w:val="24"/>
                <w:szCs w:val="24"/>
              </w:rPr>
              <w:t>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ustala kolejność wydarzeń w utworze,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nazywa wyrazy wskazujące narratora,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lastRenderedPageBreak/>
              <w:t xml:space="preserve">– rozpoznaje rodzaje bohaterów w utworze,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przedstawia bohatera utworu,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wymienia niektóre cechy bohaterów,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wyrazy wskazujące na narrację,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odróżnia fabułę od akcji,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wątki poboczne,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wyjaśnia znaczenie dosłowne w utworze,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wypowiada się na temat przeczytanego utworu,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wskazuje wartości ważne dla bohaterów w omawianych utworach,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  <w:sz w:val="24"/>
                <w:szCs w:val="24"/>
              </w:rPr>
              <w:t xml:space="preserve">– </w:t>
            </w:r>
            <w:r w:rsidRPr="00B545BC">
              <w:rPr>
                <w:rFonts w:cstheme="minorHAnsi"/>
              </w:rPr>
              <w:t>rozpoznaje ważne informacje w utworze,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tworzy projekt pracy (przekład intersemiotyczny, np. rysunek, drama, spektakl teatralny), który będzie interpretacją utworu,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dialog i monolog.</w:t>
            </w:r>
          </w:p>
          <w:p w:rsidR="008B5BA9" w:rsidRPr="00B545BC" w:rsidRDefault="008B5BA9" w:rsidP="00D66C9E">
            <w:pPr>
              <w:rPr>
                <w:rFonts w:cstheme="minorHAnsi"/>
                <w:sz w:val="24"/>
                <w:szCs w:val="24"/>
              </w:rPr>
            </w:pP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1049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odpowiada na proste pytania dotyczące znajomości całego tekstu,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czyta głośno, wyraźnie, z odpowiednią artykulacją i uwzględnieniem znaków interpunkcyjnych,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czytany utwór jako epikę oraz mit, opowiadanie, powieść,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opowiada o elementach świata przedstawionego,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odróżnia elementy realistyczne od fantastycznych w omawianych utworach,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elementy budowy utworu – puenta,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opowiada o wybranych wydarzeniach fabuły,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wskazuje dialog w utworze,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nazywa rodzaj narratora w </w:t>
            </w:r>
            <w:r w:rsidRPr="00B545BC">
              <w:rPr>
                <w:rFonts w:cstheme="minorHAnsi"/>
              </w:rPr>
              <w:lastRenderedPageBreak/>
              <w:t>omawianym utworze,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nazywa rodzaj bohatera: główny i drugoplanowy,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wymienia większość cech bohaterów,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nazywa rodzaj narracji: pierwszoosobowa, trzecioosobowa,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omawia wątek główny,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wymienia zdarzenia składające się na akcję w utworze,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określa doświadczenia bohaterów literackich,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prezentuje własne rozumienie utworu,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ocenia bohaterów literackich i zdarzenia,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informacje mniej ważne w utworze,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fakty i opinie,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wymienia cechy identyfikujące teksty kultury należące do literatury,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odczytuje omawiane teksty na podstawie stworzonego </w:t>
            </w:r>
            <w:r w:rsidRPr="00B545BC">
              <w:rPr>
                <w:rFonts w:cstheme="minorHAnsi"/>
              </w:rPr>
              <w:lastRenderedPageBreak/>
              <w:t>przekładu intersemiotycznego, np. rysunek, drama, spektakl teatralny,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odróżnia dialog od monologu.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1015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pStyle w:val="Akapitzlist"/>
              <w:ind w:left="144" w:hanging="85"/>
              <w:contextualSpacing w:val="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analizuje elementy świata przedstawionego i wyciąga wnioski z analizy,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wyjaśnia różnice między elementami realistycznymi a fantastycznymi w przeczytanych utworach,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uzasadnia przynależność rodzajową utworu do epiki oraz gatunkową do mitu, opowiadania, powieści,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elementy budowy utworu – punkt kulminacyjny,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związki przyczynowo-skutkowe,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wskazuje cechy narratora w zależności od jego rodzaju,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rodzaj bohatera w omawianym utworze,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określa relacje łączące </w:t>
            </w:r>
            <w:r w:rsidRPr="00B545BC">
              <w:rPr>
                <w:rFonts w:cstheme="minorHAnsi"/>
              </w:rPr>
              <w:lastRenderedPageBreak/>
              <w:t xml:space="preserve">bohaterów utworu,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uzasadnia wskazane cechy bohaterów, odwołując się do omawianego utworu,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odróżnia bohatera głównego od drugoplanowego,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dokonuje analizy fragmentu utworu, aby określić rodzaj narracji,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określa tematykę utworu,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omawia wątek poboczny,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odróżnia zdarzenia fabuły utworu od akcji,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porównuje doświadczenia bohaterów literackich z własnymi,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odróżnia informacje ważne od mniej istotnych,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porównuje cechy identyfikujące teksty kultury należące do: literatury, filmu, muzyki, sztuk plastycznych i audiowizualnych,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porównuje treść czytanych utworów z własnymi </w:t>
            </w:r>
            <w:r w:rsidRPr="00B545BC">
              <w:rPr>
                <w:rFonts w:cstheme="minorHAnsi"/>
              </w:rPr>
              <w:lastRenderedPageBreak/>
              <w:t xml:space="preserve">doświadczeniami. 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875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porównuje elementy świata przedstawionego różnych utworów,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dowodzi, że czytany utwór należy do określonego rodzaju i gatunku literackiego, podając odpowiednie przykłady z tekstu,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funkcje elementów budowy utworu: tytuł, puenta, punkt kulminacyjny,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prezentuje według własnego pomysłu, w tym z wykorzystaniem narzędzi interaktywnych, jak rozumie wzajemne zależności między wydarzeniami,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lastRenderedPageBreak/>
              <w:t>– porównuje narratora w różnych utworach literackich,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charakteryzuje bohatera w omawianym utworze, w tym z wykorzystaniem narzędzi interaktywnych,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porównuje narrację pierwszoosobową z trzecioosobową i przedstawia swoje wnioski,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określi problematykę utworu i prezentuje ją w twórczy sposób.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</w:p>
          <w:p w:rsidR="008B5BA9" w:rsidRPr="00B545BC" w:rsidRDefault="008B5BA9" w:rsidP="00D66C9E">
            <w:pPr>
              <w:rPr>
                <w:rFonts w:cstheme="minorHAnsi"/>
              </w:rPr>
            </w:pP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</w:tr>
    </w:tbl>
    <w:p w:rsidR="008B5BA9" w:rsidRPr="00B545BC" w:rsidRDefault="008B5BA9" w:rsidP="008B5BA9">
      <w:pPr>
        <w:spacing w:after="0"/>
        <w:rPr>
          <w:rFonts w:cstheme="minorHAnsi"/>
        </w:rPr>
      </w:pPr>
    </w:p>
    <w:p w:rsidR="008B5BA9" w:rsidRPr="00B545BC" w:rsidRDefault="008B5BA9" w:rsidP="008B5BA9">
      <w:pPr>
        <w:spacing w:after="0"/>
        <w:rPr>
          <w:rFonts w:cstheme="minorHAnsi"/>
          <w:b/>
          <w:bCs/>
          <w:sz w:val="32"/>
          <w:szCs w:val="32"/>
        </w:rPr>
      </w:pPr>
    </w:p>
    <w:p w:rsidR="008B5BA9" w:rsidRPr="00B545BC" w:rsidRDefault="008B5BA9" w:rsidP="008B5BA9">
      <w:pPr>
        <w:spacing w:after="240"/>
        <w:rPr>
          <w:rFonts w:cstheme="minorHAnsi"/>
        </w:rPr>
      </w:pPr>
      <w:r w:rsidRPr="00B545BC">
        <w:rPr>
          <w:rFonts w:cstheme="minorHAnsi"/>
          <w:b/>
          <w:bCs/>
          <w:sz w:val="32"/>
          <w:szCs w:val="32"/>
        </w:rPr>
        <w:t xml:space="preserve">I.2. Odbiór tekstów kultury – obraz </w:t>
      </w:r>
    </w:p>
    <w:tbl>
      <w:tblPr>
        <w:tblStyle w:val="Tabela-Siatka"/>
        <w:tblpPr w:leftFromText="141" w:rightFromText="141" w:vertAnchor="text" w:tblpY="1"/>
        <w:tblOverlap w:val="never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5BA9" w:rsidRPr="00B545BC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 dla klasy 5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celująca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Uczeń</w:t>
            </w:r>
          </w:p>
        </w:tc>
      </w:tr>
      <w:tr w:rsidR="008B5BA9" w:rsidRPr="00B545BC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B545BC">
              <w:rPr>
                <w:rFonts w:cstheme="minorHAnsi"/>
                <w:b/>
                <w:bCs/>
                <w:caps/>
              </w:rPr>
              <w:t xml:space="preserve">OBRAZ </w:t>
            </w:r>
          </w:p>
        </w:tc>
      </w:tr>
      <w:tr w:rsidR="008B5BA9" w:rsidRPr="00B545BC" w:rsidTr="00D66C9E">
        <w:trPr>
          <w:trHeight w:val="578"/>
        </w:trPr>
        <w:tc>
          <w:tcPr>
            <w:tcW w:w="94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>– określa tematykę obrazu,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nazywa wrażenia, jakie wzbudza w nim dzieło sztuki, 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eastAsia="Times New Roman" w:cstheme="minorHAnsi"/>
                <w:lang w:eastAsia="pl-PL"/>
              </w:rPr>
              <w:t>– wymienia elementy obecne na obrazie.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t>spełnia wymagania na ocenę dopuszczającą, a ponadto: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t>– prezentuje elementy przedstawione na obrazie,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lastRenderedPageBreak/>
              <w:t>– wymienia elementy realistyczne i fantastyczne obecne na obrazie,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t xml:space="preserve">– odróżnia pejzaż od portretu i martwej natury. 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t>– opisuje sytuację przedstawioną na obrazie,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lastRenderedPageBreak/>
              <w:t>– nazywa emocje, które mogą odczuwać postacie z obrazu,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t xml:space="preserve">– określa uczucia, jakie wywołuje obraz, 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t xml:space="preserve">– przedstawia własne rozumienie dzieła sztuki, 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t>– wskazuje cechy tekstów kultury należących do sztuk plastycznych.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t>– opisuje pierwszy i drugi plan obrazu,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lastRenderedPageBreak/>
              <w:t>– opowiada w kilku zdaniach o sytuacji przedstawionej na obrazie,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t>– opisuje umieszczone na obrazie elementy,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t>– przedstawia własne rozumienie dzieła sztuki poprzez podanie tematów rozmów postaci przedstawionych na obrazie,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t xml:space="preserve">– rozumie właściwości tekstów kultury należących do sztuk plastycznych. 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t>– określa nastrój obrazu oraz uzasadnia swoją wypowiedź,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lastRenderedPageBreak/>
              <w:t>– przedstawia własne zdanie na temat sytuacji z obrazu,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t>– omawia elementy sztuki plastycznej, takie jak: plan, barwy, kompozycja, światło, ruch,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  <w:spacing w:val="-4"/>
              </w:rPr>
              <w:t>– dokonuje przekładu intersemiotycznego, np. tworzy i opowiada historię, która mogłaby się wydarzyć w miejscu ukazanym na obrazie.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</w:tr>
    </w:tbl>
    <w:p w:rsidR="008B5BA9" w:rsidRPr="00B545BC" w:rsidRDefault="008B5BA9" w:rsidP="008B5BA9">
      <w:pPr>
        <w:spacing w:after="0"/>
        <w:rPr>
          <w:rFonts w:cstheme="minorHAnsi"/>
        </w:rPr>
      </w:pPr>
    </w:p>
    <w:p w:rsidR="008B5BA9" w:rsidRPr="00B545BC" w:rsidRDefault="008B5BA9" w:rsidP="008B5BA9">
      <w:pPr>
        <w:spacing w:after="240"/>
        <w:rPr>
          <w:rFonts w:cstheme="minorHAnsi"/>
          <w:b/>
          <w:bCs/>
          <w:sz w:val="32"/>
          <w:szCs w:val="32"/>
        </w:rPr>
      </w:pPr>
      <w:r w:rsidRPr="00B545BC">
        <w:rPr>
          <w:rFonts w:cstheme="minorHAnsi"/>
          <w:b/>
          <w:bCs/>
          <w:sz w:val="32"/>
          <w:szCs w:val="32"/>
        </w:rPr>
        <w:t xml:space="preserve">I.2. Odbiór tekstów kultury – spektakl teatralny, koncert, kino, program telewizyjny i radiowy </w:t>
      </w:r>
    </w:p>
    <w:tbl>
      <w:tblPr>
        <w:tblStyle w:val="Tabela-Siatka"/>
        <w:tblpPr w:leftFromText="141" w:rightFromText="141" w:vertAnchor="text" w:tblpY="1"/>
        <w:tblOverlap w:val="never"/>
        <w:tblW w:w="5001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5"/>
        <w:gridCol w:w="3129"/>
        <w:gridCol w:w="3020"/>
        <w:gridCol w:w="2922"/>
        <w:gridCol w:w="2913"/>
      </w:tblGrid>
      <w:tr w:rsidR="008B5BA9" w:rsidRPr="00B545BC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 dla klasy 5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celująca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Uczeń</w:t>
            </w:r>
          </w:p>
        </w:tc>
      </w:tr>
      <w:tr w:rsidR="008B5BA9" w:rsidRPr="00B545BC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B545BC">
              <w:rPr>
                <w:rFonts w:cstheme="minorHAnsi"/>
                <w:b/>
                <w:bCs/>
                <w:caps/>
              </w:rPr>
              <w:t xml:space="preserve">SPEKTAKL TEATRALNY, KONCERT, KINO, PROGRAM TELEWIZYJNY I RADIOWY </w:t>
            </w:r>
          </w:p>
        </w:tc>
      </w:tr>
      <w:tr w:rsidR="008B5BA9" w:rsidRPr="00B545BC" w:rsidTr="00D66C9E">
        <w:trPr>
          <w:trHeight w:val="578"/>
        </w:trPr>
        <w:tc>
          <w:tcPr>
            <w:tcW w:w="94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</w:t>
            </w:r>
            <w:r w:rsidRPr="00B545BC">
              <w:rPr>
                <w:rFonts w:cstheme="minorHAnsi"/>
              </w:rPr>
              <w:t>rozpoznaje słownictwo związane z teatrem,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>– odróżnia spektakl teatralny od programu radiowego, telewizyjnego, koncertu i kina,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>– wie, kto to jest widz i aktor,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lastRenderedPageBreak/>
              <w:t>– wyodrębnia elementy składające się na spektakl teatralny, takie jak: gra aktorska, dekoracja, kostiumy, muzyka,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wymienia elementy dzieła </w:t>
            </w:r>
            <w:r w:rsidRPr="00B545BC">
              <w:rPr>
                <w:rFonts w:cstheme="minorHAnsi"/>
              </w:rPr>
              <w:t>filmowego i telewizyjnego, takie jak: gra aktorska, muzyka,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odróżnia tekst literacki od jego adaptacji,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wie, co to jest adaptacja utworu literackiego,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>– zna zasady zachowania się w kinie, na koncercie czy w teatrze.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dopuszczającą, a ponadto: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przedstawia własne rozumienie spektaklu, filmu, muzyki,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wskazuje cechy </w:t>
            </w:r>
            <w:r w:rsidRPr="00B545BC">
              <w:rPr>
                <w:rFonts w:cstheme="minorHAnsi"/>
              </w:rPr>
              <w:t xml:space="preserve">tekstów kultury przynależnych do: </w:t>
            </w:r>
            <w:r w:rsidRPr="00B545BC">
              <w:rPr>
                <w:rFonts w:cstheme="minorHAnsi"/>
              </w:rPr>
              <w:lastRenderedPageBreak/>
              <w:t xml:space="preserve">literatury, teatru, filmu, muzyki,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wyodrębnia elementy składające się na spektakl teatralny, takie jak: reżyseria, rekwizyty,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wyodrębnia elementy dzieła filmowego i telewizyjnego: reżyseria,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wskazuje charakterystyczne cechy przekazów audiowizualnych – filmu,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rozumie, czym jest adaptacja utworu literackiego, np. filmowa, sceniczna, radiowa,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wskazuje elementy plakatu teatralnego,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>– potrafi zachować się w kinie, na koncercie czy w teatrze.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rozumie właściwości tekstów kultury przynależnych do: teatru, filmu, muzyki,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wyodrębnia elementy składające się na spektakl </w:t>
            </w:r>
            <w:r w:rsidRPr="00B545BC">
              <w:rPr>
                <w:rFonts w:cstheme="minorHAnsi"/>
              </w:rPr>
              <w:lastRenderedPageBreak/>
              <w:t xml:space="preserve">teatralny – charakteryzacja,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wyodrębnia elementy dzieła filmowego i telewizyjnego – ujęcie,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wskazuje cechy charakterystyczne przekazów audiowizualnych – programu informacyjnego,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wskazuje różnice między tekstem literackim a jego adaptacją,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zestawia treści tekstów kultury z własnym doświadczeniem,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wypowiada się na temat filmu, koncertu, spektaklu,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świadomie i z uwagą odbiera filmy, koncerty, spektakle, zwłaszcza adresowane do dzieci i młodzieży.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</w:t>
            </w:r>
            <w:r w:rsidRPr="00B545BC">
              <w:rPr>
                <w:rFonts w:cstheme="minorHAnsi"/>
              </w:rPr>
              <w:t xml:space="preserve">w ciekawy sposób opowiada o wydarzeniach,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określa cechy bohaterów,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opisuje bohaterów,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wyraża swoją opinię o </w:t>
            </w:r>
            <w:r w:rsidRPr="00B545BC">
              <w:rPr>
                <w:rFonts w:cstheme="minorHAnsi"/>
              </w:rPr>
              <w:lastRenderedPageBreak/>
              <w:t>bohaterach i ich zachowaniu,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przedstawia morał płynący z przedstawienia,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opowiada w ciekawy sposób o swojej wizycie w teatrze, swobodnie używając słownictwa związanego z teatrem,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przedstawia zasady kulturalnego zachowania się w teatrze,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planuje grę aktorską i projektuje dekoracje, kostiumy i rekwizyty do przedstawienia.</w:t>
            </w:r>
          </w:p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pracując w grupie, planuje scenografię, rekwizyty, kostiumy, ruch sceniczny,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pracując w grupie, przygotowuje inscenizację </w:t>
            </w:r>
            <w:r w:rsidRPr="00B545BC">
              <w:rPr>
                <w:rFonts w:cstheme="minorHAnsi"/>
              </w:rPr>
              <w:lastRenderedPageBreak/>
              <w:t>przedstawienia,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wypowiada się o swoich wrażeniach z ostatnio obejrzanego przedstawienia teatralnego,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wymyśla sposoby wykorzystania różnych przedmiotów codziennego użytku w teatrze,</w:t>
            </w:r>
          </w:p>
          <w:p w:rsidR="008B5BA9" w:rsidRPr="00B545BC" w:rsidRDefault="008B5BA9" w:rsidP="00D66C9E">
            <w:pPr>
              <w:spacing w:before="60" w:after="8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</w:rPr>
              <w:t>– przygotowuje plakat teatralny do szkolnego przedstawienia dowolnego mitu.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</w:tr>
    </w:tbl>
    <w:p w:rsidR="008B5BA9" w:rsidRPr="00B545BC" w:rsidRDefault="008B5BA9" w:rsidP="008B5BA9">
      <w:pPr>
        <w:spacing w:after="0"/>
        <w:rPr>
          <w:rFonts w:cstheme="minorHAnsi"/>
          <w:sz w:val="32"/>
          <w:szCs w:val="32"/>
        </w:rPr>
      </w:pPr>
    </w:p>
    <w:p w:rsidR="008B5BA9" w:rsidRPr="00B545BC" w:rsidRDefault="008B5BA9" w:rsidP="008B5BA9">
      <w:pPr>
        <w:spacing w:after="0"/>
        <w:rPr>
          <w:rFonts w:cstheme="minorHAnsi"/>
        </w:rPr>
      </w:pPr>
    </w:p>
    <w:p w:rsidR="008B5BA9" w:rsidRPr="00B545BC" w:rsidRDefault="008B5BA9" w:rsidP="008B5BA9">
      <w:pPr>
        <w:spacing w:after="0"/>
        <w:rPr>
          <w:rFonts w:cstheme="minorHAnsi"/>
        </w:rPr>
      </w:pPr>
    </w:p>
    <w:p w:rsidR="008B5BA9" w:rsidRPr="00B545BC" w:rsidRDefault="008B5BA9" w:rsidP="008B5BA9">
      <w:pPr>
        <w:spacing w:after="0"/>
        <w:rPr>
          <w:rFonts w:cstheme="minorHAnsi"/>
        </w:rPr>
      </w:pPr>
    </w:p>
    <w:p w:rsidR="008B5BA9" w:rsidRPr="00B545BC" w:rsidRDefault="008B5BA9" w:rsidP="008B5BA9">
      <w:pPr>
        <w:spacing w:after="0"/>
        <w:rPr>
          <w:rFonts w:cstheme="minorHAnsi"/>
        </w:rPr>
      </w:pPr>
    </w:p>
    <w:p w:rsidR="008B5BA9" w:rsidRPr="00B545BC" w:rsidRDefault="008B5BA9" w:rsidP="008B5BA9">
      <w:pPr>
        <w:spacing w:after="0"/>
        <w:rPr>
          <w:rFonts w:cstheme="minorHAnsi"/>
        </w:rPr>
      </w:pPr>
    </w:p>
    <w:p w:rsidR="008B5BA9" w:rsidRPr="00B545BC" w:rsidRDefault="008B5BA9" w:rsidP="008B5BA9">
      <w:pPr>
        <w:spacing w:after="0"/>
        <w:rPr>
          <w:rFonts w:cstheme="minorHAnsi"/>
        </w:rPr>
      </w:pPr>
    </w:p>
    <w:p w:rsidR="008B5BA9" w:rsidRPr="00B545BC" w:rsidRDefault="008B5BA9" w:rsidP="008B5BA9">
      <w:pPr>
        <w:spacing w:after="0"/>
        <w:rPr>
          <w:rFonts w:cstheme="minorHAnsi"/>
        </w:rPr>
      </w:pPr>
    </w:p>
    <w:p w:rsidR="008B5BA9" w:rsidRPr="00B545BC" w:rsidRDefault="008B5BA9" w:rsidP="008B5BA9">
      <w:pPr>
        <w:spacing w:after="0"/>
        <w:rPr>
          <w:rFonts w:cstheme="minorHAnsi"/>
        </w:rPr>
      </w:pPr>
    </w:p>
    <w:p w:rsidR="008B5BA9" w:rsidRPr="00B545BC" w:rsidRDefault="008B5BA9" w:rsidP="008B5BA9">
      <w:pPr>
        <w:spacing w:after="0"/>
        <w:rPr>
          <w:rFonts w:cstheme="minorHAnsi"/>
        </w:rPr>
      </w:pPr>
    </w:p>
    <w:p w:rsidR="008B5BA9" w:rsidRPr="00B545BC" w:rsidRDefault="008B5BA9" w:rsidP="008B5BA9">
      <w:pPr>
        <w:shd w:val="clear" w:color="auto" w:fill="FFC000"/>
        <w:spacing w:after="0"/>
        <w:rPr>
          <w:rFonts w:cstheme="minorHAnsi"/>
          <w:b/>
          <w:bCs/>
          <w:caps/>
          <w:sz w:val="36"/>
          <w:szCs w:val="36"/>
        </w:rPr>
      </w:pPr>
      <w:r w:rsidRPr="00B545BC">
        <w:rPr>
          <w:rFonts w:cstheme="minorHAnsi"/>
          <w:b/>
          <w:bCs/>
          <w:sz w:val="36"/>
          <w:szCs w:val="36"/>
        </w:rPr>
        <w:t xml:space="preserve">II. </w:t>
      </w:r>
      <w:r w:rsidRPr="00B545BC">
        <w:rPr>
          <w:rFonts w:cstheme="minorHAnsi"/>
          <w:b/>
          <w:bCs/>
          <w:caps/>
          <w:sz w:val="36"/>
          <w:szCs w:val="36"/>
        </w:rPr>
        <w:t>Kształcenie JĘZYKOWE</w:t>
      </w:r>
    </w:p>
    <w:p w:rsidR="008B5BA9" w:rsidRPr="00B545BC" w:rsidRDefault="008B5BA9" w:rsidP="008B5BA9">
      <w:pPr>
        <w:spacing w:before="120" w:after="240"/>
        <w:rPr>
          <w:rFonts w:cstheme="minorHAnsi"/>
          <w:b/>
          <w:bCs/>
          <w:sz w:val="32"/>
          <w:szCs w:val="32"/>
        </w:rPr>
      </w:pPr>
      <w:r w:rsidRPr="00B545BC">
        <w:rPr>
          <w:rFonts w:cstheme="minorHAnsi"/>
          <w:b/>
          <w:bCs/>
          <w:sz w:val="32"/>
          <w:szCs w:val="32"/>
        </w:rPr>
        <w:t>II.1. Gramatyka języka polskiego</w:t>
      </w:r>
    </w:p>
    <w:p w:rsidR="008B5BA9" w:rsidRPr="00B545BC" w:rsidRDefault="008B5BA9" w:rsidP="008B5BA9">
      <w:pPr>
        <w:spacing w:before="120" w:after="240"/>
        <w:rPr>
          <w:rFonts w:cstheme="minorHAnsi"/>
          <w:b/>
          <w:bCs/>
          <w:sz w:val="32"/>
          <w:szCs w:val="32"/>
        </w:rPr>
      </w:pPr>
      <w:r w:rsidRPr="00B545BC">
        <w:rPr>
          <w:rFonts w:cstheme="minorHAnsi"/>
          <w:b/>
          <w:bCs/>
          <w:sz w:val="32"/>
          <w:szCs w:val="32"/>
        </w:rPr>
        <w:t>II.2. Zróżnicowanie języka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5BA9" w:rsidRPr="00B545BC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 dla klasy 5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celująca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Uczeń</w:t>
            </w:r>
          </w:p>
        </w:tc>
      </w:tr>
      <w:tr w:rsidR="008B5BA9" w:rsidRPr="00B545BC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B545BC">
              <w:rPr>
                <w:rFonts w:cstheme="minorHAnsi"/>
                <w:b/>
                <w:bCs/>
                <w:caps/>
              </w:rPr>
              <w:t>FONETYKA, SŁOWOTWÓRSTWO</w:t>
            </w:r>
          </w:p>
        </w:tc>
      </w:tr>
      <w:tr w:rsidR="008B5BA9" w:rsidRPr="00B545BC" w:rsidTr="00D66C9E">
        <w:trPr>
          <w:trHeight w:val="2563"/>
        </w:trPr>
        <w:tc>
          <w:tcPr>
            <w:tcW w:w="94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sylabę,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wie, że</w:t>
            </w:r>
            <w:r w:rsidRPr="00B545BC">
              <w:rPr>
                <w:rFonts w:cstheme="minorHAnsi"/>
                <w:i/>
                <w:iCs/>
              </w:rPr>
              <w:t xml:space="preserve"> i</w:t>
            </w:r>
            <w:r w:rsidRPr="00B545BC">
              <w:rPr>
                <w:rFonts w:cstheme="minorHAnsi"/>
              </w:rPr>
              <w:t xml:space="preserve"> w wyrazie może pełnić różne funkcje,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zna pojęcie głoski nosowej,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zna pojęcie frazeologizmu,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zna frazeologizmy omawiane na lekcji,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wie, co to jest synonim i antonim,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zna słownik synonimów,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wie, że jest oficjalna i nieoficjalna odmiana polszczyzny.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t>spełnia wymagania na ocenę dopuszczającą,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dzieli wyraz na sylaby,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wie, co to jest samogłoska,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rozróżnia funkcję samogłoski </w:t>
            </w:r>
            <w:r w:rsidRPr="00B545BC">
              <w:rPr>
                <w:rFonts w:cstheme="minorHAnsi"/>
                <w:i/>
                <w:iCs/>
              </w:rPr>
              <w:t>i</w:t>
            </w:r>
            <w:r w:rsidRPr="00B545BC">
              <w:rPr>
                <w:rFonts w:cstheme="minorHAnsi"/>
              </w:rPr>
              <w:t>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wie, co to związek frazeologiczny,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związki frazeologiczne w wypowiedziach,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synonimy i antonimy,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wie, jak korzystać ze słownika synonimów,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odróżnia oficjalną i nieoficjalną odmianę polszczyzny.</w:t>
            </w:r>
          </w:p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dzieli wyrazy na sylaby, </w:t>
            </w:r>
          </w:p>
          <w:p w:rsidR="008B5BA9" w:rsidRPr="00B545BC" w:rsidRDefault="008B5BA9" w:rsidP="00D66C9E">
            <w:pPr>
              <w:rPr>
                <w:rFonts w:cstheme="minorHAnsi"/>
                <w:i/>
                <w:iCs/>
              </w:rPr>
            </w:pPr>
            <w:r w:rsidRPr="00B545BC">
              <w:rPr>
                <w:rFonts w:cstheme="minorHAnsi"/>
              </w:rPr>
              <w:t xml:space="preserve">– określa rolę samogłoski </w:t>
            </w:r>
            <w:r w:rsidRPr="00B545BC">
              <w:rPr>
                <w:rFonts w:cstheme="minorHAnsi"/>
                <w:i/>
                <w:iCs/>
              </w:rPr>
              <w:t>i</w:t>
            </w:r>
            <w:r w:rsidRPr="00B545BC">
              <w:rPr>
                <w:rFonts w:cstheme="minorHAnsi"/>
              </w:rPr>
              <w:t>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wyjaśnia, co to jest związek frazeologiczny,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wie, że związki frazeologiczne są obecne w życiu codziennym,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podaje przykłady związków frazeologicznych,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podaje przykłady synonimów i antonimów,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omawia zasady korzystania ze słownika synonimów,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tworzy teksty z wykorzystaniem oficjalnej i nieoficjalnej odmiany </w:t>
            </w:r>
            <w:r w:rsidRPr="00B545BC">
              <w:rPr>
                <w:rFonts w:cstheme="minorHAnsi"/>
              </w:rPr>
              <w:lastRenderedPageBreak/>
              <w:t>polszczyzny,</w:t>
            </w:r>
          </w:p>
          <w:p w:rsidR="008B5BA9" w:rsidRPr="00B545BC" w:rsidRDefault="008B5BA9" w:rsidP="00D66C9E">
            <w:pPr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</w:rPr>
              <w:t xml:space="preserve">– rozpoznaje różne odmiany polszczyzny. 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funkcję </w:t>
            </w:r>
            <w:r w:rsidRPr="00B545BC">
              <w:rPr>
                <w:rFonts w:cstheme="minorHAnsi"/>
                <w:i/>
                <w:iCs/>
              </w:rPr>
              <w:t>i</w:t>
            </w:r>
            <w:r w:rsidRPr="00B545BC">
              <w:rPr>
                <w:rFonts w:cstheme="minorHAnsi"/>
              </w:rPr>
              <w:t xml:space="preserve"> w wyrazie,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wyjaśnia znaczenie omawianych związków frazeologicznych, </w:t>
            </w:r>
          </w:p>
          <w:p w:rsidR="008B5BA9" w:rsidRPr="00B545BC" w:rsidRDefault="008B5BA9" w:rsidP="00D66C9E">
            <w:pPr>
              <w:rPr>
                <w:rFonts w:eastAsia="Times New Roman" w:cstheme="minorHAnsi"/>
                <w:lang w:eastAsia="pl-PL"/>
              </w:rPr>
            </w:pPr>
            <w:r w:rsidRPr="00B545BC">
              <w:rPr>
                <w:rFonts w:eastAsia="Times New Roman" w:cstheme="minorHAnsi"/>
                <w:lang w:eastAsia="pl-PL"/>
              </w:rPr>
              <w:t>– redaguje zdania ze związkami frazeologicznymi,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wyjaśnia, czym są synonimy i antonimy,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tworzy synonimy i antonimy,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korzysta w praktyce ze słownika synonimów,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używa stylu dostosowanego do sytuacji komunikacyjnej.</w:t>
            </w:r>
          </w:p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wykorzystuje w praktyce znajomość alfabetu do sprawnego wyszukiwania tytułów utworów w podręczniku i korzystania ze słowników,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wskazuje różne funkcje głoski </w:t>
            </w:r>
            <w:r w:rsidRPr="00B545BC">
              <w:rPr>
                <w:rFonts w:cstheme="minorHAnsi"/>
                <w:i/>
                <w:iCs/>
              </w:rPr>
              <w:t>i</w:t>
            </w:r>
            <w:r w:rsidRPr="00B545BC">
              <w:rPr>
                <w:rFonts w:cstheme="minorHAnsi"/>
              </w:rPr>
              <w:t>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stosuje w wypowiedziach związki frazeologiczne,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używa synonimów i antonimów w celowy sposób,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dostosowuje sposób wypowiadania się do zamierzonego celu </w:t>
            </w:r>
            <w:r w:rsidRPr="00B545BC">
              <w:rPr>
                <w:rFonts w:cstheme="minorHAnsi"/>
              </w:rPr>
              <w:lastRenderedPageBreak/>
              <w:t xml:space="preserve">wypowiedzi. </w:t>
            </w:r>
          </w:p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u w:val="single"/>
              </w:rPr>
            </w:pPr>
          </w:p>
        </w:tc>
      </w:tr>
    </w:tbl>
    <w:p w:rsidR="00B545BC" w:rsidRDefault="00B545BC" w:rsidP="008B5BA9">
      <w:pPr>
        <w:spacing w:before="120" w:after="240"/>
        <w:rPr>
          <w:rFonts w:cstheme="minorHAnsi"/>
          <w:b/>
          <w:bCs/>
          <w:sz w:val="32"/>
          <w:szCs w:val="32"/>
        </w:rPr>
      </w:pPr>
    </w:p>
    <w:p w:rsidR="00B545BC" w:rsidRDefault="00B545BC">
      <w:pPr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br w:type="page"/>
      </w:r>
    </w:p>
    <w:p w:rsidR="008B5BA9" w:rsidRPr="00B545BC" w:rsidRDefault="008B5BA9" w:rsidP="008B5BA9">
      <w:pPr>
        <w:spacing w:before="120" w:after="240"/>
        <w:rPr>
          <w:rFonts w:cstheme="minorHAnsi"/>
          <w:b/>
          <w:bCs/>
          <w:sz w:val="32"/>
          <w:szCs w:val="32"/>
        </w:rPr>
      </w:pPr>
      <w:r w:rsidRPr="00B545BC">
        <w:rPr>
          <w:rFonts w:cstheme="minorHAnsi"/>
          <w:b/>
          <w:bCs/>
          <w:sz w:val="32"/>
          <w:szCs w:val="32"/>
        </w:rPr>
        <w:lastRenderedPageBreak/>
        <w:t xml:space="preserve">II.1. Gramatyka języka polskiego – części mowy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5BA9" w:rsidRPr="00B545BC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 dla klasy 5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celująca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Uczeń</w:t>
            </w:r>
          </w:p>
        </w:tc>
      </w:tr>
      <w:tr w:rsidR="008B5BA9" w:rsidRPr="00B545BC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B545BC">
              <w:rPr>
                <w:rFonts w:cstheme="minorHAnsi"/>
                <w:b/>
                <w:bCs/>
                <w:caps/>
              </w:rPr>
              <w:t>CZĘŚCI MOWY</w:t>
            </w:r>
          </w:p>
        </w:tc>
      </w:tr>
      <w:tr w:rsidR="008B5BA9" w:rsidRPr="00B545BC" w:rsidTr="00D66C9E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wymienia części mowy: rzeczownik, czasownik, przymiotnik, liczebnik, przysłówek, przyimek, zaimek,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zna pojęcia: odmienne i nieodmienne części mowy,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podaje pytania odmiennych części mowy,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osobowe formy czasownika,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wymienia formy, przez które odmienia się czasownik: osoba, liczba, czas, rodzaj, tryb,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odróżnia bezokolicznik od odmiennych form czasownika,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osobę i liczbę czasownika,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liczbę i rodzaj rzeczownika,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  <w:b/>
                <w:bCs/>
              </w:rPr>
              <w:t xml:space="preserve">– </w:t>
            </w:r>
            <w:r w:rsidRPr="00B545BC">
              <w:rPr>
                <w:rFonts w:cstheme="minorHAnsi"/>
              </w:rPr>
              <w:t xml:space="preserve">wie, że rzeczownik </w:t>
            </w:r>
            <w:r w:rsidRPr="00B545BC">
              <w:rPr>
                <w:rFonts w:cstheme="minorHAnsi"/>
              </w:rPr>
              <w:lastRenderedPageBreak/>
              <w:t>odmienia się przez przypadki,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że przymiotniki i przysłówki się stopniują, </w:t>
            </w:r>
          </w:p>
          <w:p w:rsidR="008B5BA9" w:rsidRPr="00B545BC" w:rsidRDefault="008B5BA9" w:rsidP="00D66C9E">
            <w:pPr>
              <w:pStyle w:val="Akapitzlist"/>
              <w:ind w:left="0"/>
              <w:contextualSpacing w:val="0"/>
              <w:rPr>
                <w:rFonts w:cstheme="minorHAnsi"/>
                <w:spacing w:val="-4"/>
              </w:rPr>
            </w:pPr>
            <w:r w:rsidRPr="00B545BC">
              <w:rPr>
                <w:rFonts w:cstheme="minorHAnsi"/>
              </w:rPr>
              <w:t xml:space="preserve">– rozpoznaje liczebniki wśród innych części mowy. 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</w:t>
            </w:r>
            <w:r w:rsidRPr="00B545BC">
              <w:rPr>
                <w:rFonts w:cstheme="minorHAnsi"/>
              </w:rPr>
              <w:t>rozpoznaje w zdaniu części mowy: rzeczownik, czasownik, przymiotnik, liczebnik, przysłówek, przyimek, zaimek,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wymienia odmienne i nieodmienne części mowy,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nieosobowe formy czasownika: formy zakończone na -</w:t>
            </w:r>
            <w:r w:rsidRPr="00B545BC">
              <w:rPr>
                <w:rFonts w:cstheme="minorHAnsi"/>
                <w:i/>
                <w:iCs/>
              </w:rPr>
              <w:t>no</w:t>
            </w:r>
            <w:r w:rsidRPr="00B545BC">
              <w:rPr>
                <w:rFonts w:cstheme="minorHAnsi"/>
              </w:rPr>
              <w:t xml:space="preserve"> , -</w:t>
            </w:r>
            <w:r w:rsidRPr="00B545BC">
              <w:rPr>
                <w:rFonts w:cstheme="minorHAnsi"/>
                <w:i/>
                <w:iCs/>
              </w:rPr>
              <w:t>to</w:t>
            </w:r>
            <w:r w:rsidRPr="00B545BC">
              <w:rPr>
                <w:rFonts w:cstheme="minorHAnsi"/>
              </w:rPr>
              <w:t xml:space="preserve">, bezokoliczniki oraz konstrukcje z </w:t>
            </w:r>
            <w:r w:rsidRPr="00B545BC">
              <w:rPr>
                <w:rFonts w:cstheme="minorHAnsi"/>
                <w:i/>
                <w:iCs/>
              </w:rPr>
              <w:t>się</w:t>
            </w:r>
            <w:r w:rsidRPr="00B545BC">
              <w:rPr>
                <w:rFonts w:cstheme="minorHAnsi"/>
              </w:rPr>
              <w:t xml:space="preserve">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nazywa przypadki i ich pytania,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odmienia rzeczownik przez przypadki i liczby,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czas i tryb czasownika,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wskazuje wyrażenie przyimkowe,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wie, że przyimek jest nieodmienną częścią mowy,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że przyimek łączy się z </w:t>
            </w:r>
            <w:r w:rsidRPr="00B545BC">
              <w:rPr>
                <w:rFonts w:cstheme="minorHAnsi"/>
              </w:rPr>
              <w:lastRenderedPageBreak/>
              <w:t>rzeczownikiem,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rozróżnia stopnie przymiotnika i przysłówka,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że liczebnik ma rodzaje. 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odróżnia części mowy odmienne od nieodmiennych,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formy przypadków wyrazów,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rodzaj czasownika,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stosuje poprawne formy rzeczownika, czasownika, przymiotnika,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odmienia czasownik przez osoby, liczby, rodzaje, czasy, tryby,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nazywa tryby czasownika,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podaje przykłady wyrażeń przyimkowych,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przekształca formy nieosobowe czasownika w formy osobowe,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stosuje stopniowanie regularne przymiotników i przysłówków,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lastRenderedPageBreak/>
              <w:t xml:space="preserve">– określa rodzaje liczebników. </w:t>
            </w:r>
          </w:p>
          <w:p w:rsidR="008B5BA9" w:rsidRPr="00B545BC" w:rsidRDefault="008B5BA9" w:rsidP="00D66C9E">
            <w:pPr>
              <w:rPr>
                <w:rFonts w:cstheme="minorHAnsi"/>
                <w:spacing w:val="-4"/>
              </w:rPr>
            </w:pP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określa przypadek rzeczownika w zdaniu,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stosuje poprawne formy liczebnika,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poszczególne części mowy,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stosuje w praktyce zasady pisowni przyimków prostych i złożonych oraz wyrażeń przyimkowych,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spójniki,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przekształca czasowniki w formach osobowych na czasowniki w formach nieosobowych,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przekształca zdania z jednego trybu w inny,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stosuje stopniowanie nieregularne przymiotników i przysłówków,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odróżnia rodzaje </w:t>
            </w:r>
            <w:r w:rsidRPr="00B545BC">
              <w:rPr>
                <w:rFonts w:cstheme="minorHAnsi"/>
              </w:rPr>
              <w:lastRenderedPageBreak/>
              <w:t>liczebników.</w:t>
            </w:r>
          </w:p>
          <w:p w:rsidR="008B5BA9" w:rsidRPr="00B545BC" w:rsidRDefault="008B5BA9" w:rsidP="00D66C9E">
            <w:pPr>
              <w:rPr>
                <w:rFonts w:cstheme="minorHAnsi"/>
                <w:spacing w:val="-4"/>
              </w:rPr>
            </w:pP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określa funkcję części mowy w tekście,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zapisuje bezbłędnie przyimki proste i złożone oraz wyrażenia przyimkowe,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używa poprawnie różnych form odmiennych części mowy, a w razie wątpliwości korzysta ze słownika,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odróżnia w formach osobowych czasowników formę złożoną czasu przyszłego z bezokolicznikiem od formy złożonej z dwóch czasowników,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stopniuje bezbłędnie przysłówki i przymiotniki w sposób regularny i nieregularny,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tworzy różne rodzaje liczebników.  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  <w:spacing w:val="-4"/>
              </w:rPr>
            </w:pPr>
          </w:p>
        </w:tc>
      </w:tr>
    </w:tbl>
    <w:p w:rsidR="00B545BC" w:rsidRDefault="00B545BC" w:rsidP="008B5BA9">
      <w:pPr>
        <w:spacing w:before="120" w:after="240"/>
        <w:rPr>
          <w:rFonts w:cstheme="minorHAnsi"/>
          <w:b/>
          <w:bCs/>
          <w:sz w:val="32"/>
          <w:szCs w:val="32"/>
        </w:rPr>
      </w:pPr>
    </w:p>
    <w:p w:rsidR="00B545BC" w:rsidRDefault="00B545BC">
      <w:pPr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br w:type="page"/>
      </w:r>
    </w:p>
    <w:p w:rsidR="008B5BA9" w:rsidRPr="00B545BC" w:rsidRDefault="008B5BA9" w:rsidP="008B5BA9">
      <w:pPr>
        <w:spacing w:before="120" w:after="240"/>
        <w:rPr>
          <w:rFonts w:cstheme="minorHAnsi"/>
          <w:b/>
          <w:bCs/>
          <w:sz w:val="28"/>
          <w:szCs w:val="28"/>
        </w:rPr>
      </w:pPr>
      <w:r w:rsidRPr="00B545BC">
        <w:rPr>
          <w:rFonts w:cstheme="minorHAnsi"/>
          <w:b/>
          <w:bCs/>
          <w:sz w:val="32"/>
          <w:szCs w:val="32"/>
        </w:rPr>
        <w:lastRenderedPageBreak/>
        <w:t xml:space="preserve">II.1. Gramatyka języka polskiego – składnia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5BA9" w:rsidRPr="00B545BC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 dla klasy 5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celująca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Uczeń</w:t>
            </w:r>
          </w:p>
        </w:tc>
      </w:tr>
      <w:tr w:rsidR="008B5BA9" w:rsidRPr="00B545BC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B545BC">
              <w:rPr>
                <w:rFonts w:cstheme="minorHAnsi"/>
                <w:b/>
                <w:bCs/>
                <w:caps/>
              </w:rPr>
              <w:t>SKŁADNIA</w:t>
            </w:r>
          </w:p>
        </w:tc>
      </w:tr>
      <w:tr w:rsidR="008B5BA9" w:rsidRPr="00B545BC" w:rsidTr="00D66C9E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odróżnia zdanie od równoważnika zdania,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wie, że w zdaniu jest podmiot, orzeczenie, przydawka, dopełnienie i okolicznik,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podaje pytania podmiotu i orzeczenia,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zdanie pojedyncze nierozwinięte i rozwinięte,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zna pojęcie zdania złożonego.</w:t>
            </w:r>
          </w:p>
          <w:p w:rsidR="008B5BA9" w:rsidRPr="00B545BC" w:rsidRDefault="008B5BA9" w:rsidP="00D66C9E">
            <w:pPr>
              <w:spacing w:before="60"/>
              <w:rPr>
                <w:rFonts w:cstheme="minorHAnsi"/>
              </w:rPr>
            </w:pP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t>spełnia wymagania na ocenę dopuszczającą,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</w:t>
            </w:r>
            <w:r w:rsidRPr="00B545BC">
              <w:rPr>
                <w:rFonts w:cstheme="minorHAnsi"/>
              </w:rPr>
              <w:t>wie, czym się różni zdanie od równoważnik zdania,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że jest grupa podmiotu i grupa orzeczenia,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dostrzega związki między wyrazami w zdaniu,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wskazuje w zdaniu podmiot, orzeczenie, przydawkę,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wymienia pytania przydawki, dopełnienia i okolicznika,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związki główne i poboczne,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odróżnia zdanie pojedyncze nierozwinięte od rozwiniętego,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odróżnia zdanie pojedyncze od zdania złożonego.</w:t>
            </w:r>
          </w:p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t>spełnia wymagania na ocenę dostateczną,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zdanie i równoważnik zdania,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w zdaniu dopełnienie i okolicznik,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związki zgody,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zdanie pojedyncze rozwinięte i nierozwinięte,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zna pojęcie szyku wyrazów,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wyodrębni zdania składowe w zdaniu złożonym.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t>spełnia wymagania na ocenę dobrą,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eastAsia="Times New Roman" w:cstheme="minorHAnsi"/>
                <w:lang w:eastAsia="pl-PL"/>
              </w:rPr>
              <w:t>– tworzy</w:t>
            </w:r>
            <w:r w:rsidRPr="00B545BC">
              <w:rPr>
                <w:rFonts w:cstheme="minorHAnsi"/>
              </w:rPr>
              <w:t xml:space="preserve"> zdanie i równoważnik zdania,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przekształca zdanie w równoważnik zdania i odwrotnie,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rozpoznaje, jaką częścią mowy jest wyrażony podmiot, a jaką orzeczenie,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grupę podmiotu i grupę orzeczenia,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odróżnia części zdania i poprawnie je nazywa,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odróżnia przydawkę od dopełnienia i okolicznika,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związki rządu i przynależności,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sporządza wykres zdania pojedynczego,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stosuje zdania pojedyncze rozwinięte i nierozwinięte w różnych formach wypowiedzi,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lastRenderedPageBreak/>
              <w:t>– stosuje zasadę kolejności wyrazów w zdaniu pojedynczym,</w:t>
            </w:r>
          </w:p>
          <w:p w:rsidR="008B5BA9" w:rsidRPr="00B545BC" w:rsidRDefault="008B5BA9" w:rsidP="00D66C9E">
            <w:pPr>
              <w:pStyle w:val="Akapitzlist"/>
              <w:ind w:left="3" w:hanging="3"/>
              <w:contextualSpacing w:val="0"/>
              <w:rPr>
                <w:rFonts w:cstheme="minorHAnsi"/>
              </w:rPr>
            </w:pPr>
            <w:r w:rsidRPr="00B545BC">
              <w:rPr>
                <w:rFonts w:cstheme="minorHAnsi"/>
              </w:rPr>
              <w:t>– wyjaśnia, czym się różni zdanie pojedyncze od zdania złożonego.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poprawnie stosuje zdanie i równoważnik zdania w swoich wypowiedziach,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określa funkcje składniowe części zdania,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tworzy poprawnie związki wyrazowe w zdaniach,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dokonuje poprawnie rozbioru logicznego zdania,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stosuje poprawny szyk zdania,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tworzy poprawnie różne rodzaje zdań,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stosuje poprawnie w swoich wypowiedziach zdania pojedyncze i złożone,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przekształca zdania złożone w pojedyncze i odwrotnie.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</w:tr>
    </w:tbl>
    <w:p w:rsidR="008B5BA9" w:rsidRPr="00B545BC" w:rsidRDefault="008B5BA9" w:rsidP="008B5BA9">
      <w:pPr>
        <w:spacing w:after="0"/>
        <w:rPr>
          <w:rFonts w:cstheme="minorHAnsi"/>
        </w:rPr>
      </w:pPr>
    </w:p>
    <w:p w:rsidR="008B5BA9" w:rsidRPr="00B545BC" w:rsidRDefault="008B5BA9" w:rsidP="008B5BA9">
      <w:pPr>
        <w:spacing w:after="0"/>
        <w:rPr>
          <w:rFonts w:cstheme="minorHAnsi"/>
        </w:rPr>
      </w:pPr>
    </w:p>
    <w:p w:rsidR="008B5BA9" w:rsidRPr="00B545BC" w:rsidRDefault="008B5BA9" w:rsidP="008B5BA9">
      <w:pPr>
        <w:spacing w:before="120" w:after="240"/>
        <w:rPr>
          <w:rFonts w:cstheme="minorHAnsi"/>
          <w:b/>
          <w:bCs/>
          <w:sz w:val="32"/>
          <w:szCs w:val="32"/>
        </w:rPr>
      </w:pPr>
      <w:r w:rsidRPr="00B545BC">
        <w:rPr>
          <w:rFonts w:cstheme="minorHAnsi"/>
          <w:b/>
          <w:bCs/>
          <w:sz w:val="32"/>
          <w:szCs w:val="32"/>
        </w:rPr>
        <w:t xml:space="preserve">II.4. Ortografia i interpunkcja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5BA9" w:rsidRPr="00B545BC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 dla klasy 5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celująca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Uczeń</w:t>
            </w:r>
          </w:p>
        </w:tc>
      </w:tr>
      <w:tr w:rsidR="008B5BA9" w:rsidRPr="00B545BC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B545BC">
              <w:rPr>
                <w:rFonts w:cstheme="minorHAnsi"/>
                <w:b/>
                <w:bCs/>
              </w:rPr>
              <w:t>ORTOGRAFIA I INTERPUNKCJA</w:t>
            </w:r>
          </w:p>
        </w:tc>
      </w:tr>
      <w:tr w:rsidR="008B5BA9" w:rsidRPr="00B545BC" w:rsidTr="00D66C9E">
        <w:trPr>
          <w:trHeight w:val="65"/>
        </w:trPr>
        <w:tc>
          <w:tcPr>
            <w:tcW w:w="94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zapisuje poprawnie wyrazy często używane,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rozpoczyna wypowiedzenie wielką literą,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rozróżnia znaki </w:t>
            </w:r>
            <w:r w:rsidRPr="00B545BC">
              <w:rPr>
                <w:rFonts w:cstheme="minorHAnsi"/>
              </w:rPr>
              <w:lastRenderedPageBreak/>
              <w:t xml:space="preserve">interpunkcyjne: kropkę, przecinek, znak zapytania, wykrzyknik,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stosuje kropkę na końcu zdania.</w:t>
            </w:r>
          </w:p>
          <w:p w:rsidR="008B5BA9" w:rsidRPr="00B545BC" w:rsidRDefault="008B5BA9" w:rsidP="00D66C9E">
            <w:pPr>
              <w:spacing w:before="60"/>
              <w:rPr>
                <w:rFonts w:cstheme="minorHAnsi"/>
              </w:rPr>
            </w:pP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dopuszczającą,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zna zasady pisowni wyrazów z </w:t>
            </w:r>
            <w:r w:rsidRPr="00B545BC">
              <w:rPr>
                <w:rFonts w:cstheme="minorHAnsi"/>
                <w:i/>
                <w:iCs/>
              </w:rPr>
              <w:t>ó</w:t>
            </w:r>
            <w:r w:rsidRPr="00B545BC">
              <w:rPr>
                <w:rFonts w:cstheme="minorHAnsi"/>
              </w:rPr>
              <w:t xml:space="preserve">, </w:t>
            </w:r>
            <w:r w:rsidRPr="00B545BC">
              <w:rPr>
                <w:rFonts w:cstheme="minorHAnsi"/>
                <w:i/>
                <w:iCs/>
              </w:rPr>
              <w:t>u</w:t>
            </w:r>
            <w:r w:rsidRPr="00B545BC">
              <w:rPr>
                <w:rFonts w:cstheme="minorHAnsi"/>
              </w:rPr>
              <w:t xml:space="preserve">, </w:t>
            </w:r>
            <w:r w:rsidRPr="00B545BC">
              <w:rPr>
                <w:rFonts w:cstheme="minorHAnsi"/>
                <w:i/>
                <w:iCs/>
              </w:rPr>
              <w:t>rz</w:t>
            </w:r>
            <w:r w:rsidRPr="00B545BC">
              <w:rPr>
                <w:rFonts w:cstheme="minorHAnsi"/>
              </w:rPr>
              <w:t xml:space="preserve">, </w:t>
            </w:r>
            <w:r w:rsidRPr="00B545BC">
              <w:rPr>
                <w:rFonts w:cstheme="minorHAnsi"/>
                <w:i/>
                <w:iCs/>
              </w:rPr>
              <w:t>ż</w:t>
            </w:r>
            <w:r w:rsidRPr="00B545BC">
              <w:rPr>
                <w:rFonts w:cstheme="minorHAnsi"/>
              </w:rPr>
              <w:t xml:space="preserve">, </w:t>
            </w:r>
            <w:r w:rsidRPr="00B545BC">
              <w:rPr>
                <w:rFonts w:cstheme="minorHAnsi"/>
                <w:i/>
                <w:iCs/>
              </w:rPr>
              <w:t>h</w:t>
            </w:r>
            <w:r w:rsidRPr="00B545BC">
              <w:rPr>
                <w:rFonts w:cstheme="minorHAnsi"/>
              </w:rPr>
              <w:t xml:space="preserve">, </w:t>
            </w:r>
            <w:r w:rsidRPr="00B545BC">
              <w:rPr>
                <w:rFonts w:cstheme="minorHAnsi"/>
                <w:i/>
                <w:iCs/>
              </w:rPr>
              <w:t>ch</w:t>
            </w:r>
            <w:r w:rsidRPr="00B545BC">
              <w:rPr>
                <w:rFonts w:cstheme="minorHAnsi"/>
              </w:rPr>
              <w:t xml:space="preserve"> i pisowni partykuły </w:t>
            </w:r>
            <w:r w:rsidRPr="00B545BC">
              <w:rPr>
                <w:rFonts w:cstheme="minorHAnsi"/>
                <w:i/>
                <w:iCs/>
              </w:rPr>
              <w:t>nie</w:t>
            </w:r>
            <w:r w:rsidRPr="00B545BC">
              <w:rPr>
                <w:rFonts w:cstheme="minorHAnsi"/>
              </w:rPr>
              <w:t xml:space="preserve"> z czasownikami,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lastRenderedPageBreak/>
              <w:t xml:space="preserve">– zapisuje poprawnie wyrazy, których pisownię wcześniej wyćwiczył,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że należy postawić przecinek, aby oddzielić te same części mowy,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stosuje cudzysłów w tytułach,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używa wykrzyknika,</w:t>
            </w:r>
          </w:p>
          <w:p w:rsidR="008B5BA9" w:rsidRPr="00B545BC" w:rsidRDefault="008B5BA9" w:rsidP="00D66C9E">
            <w:pPr>
              <w:pStyle w:val="Akapitzlist"/>
              <w:ind w:left="0"/>
              <w:contextualSpacing w:val="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</w:rPr>
              <w:t>– wymienia zasady użycia przecinka przed spójnikami i w zdaniu.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zna zasady pisowni wielkiej i małej litery oraz partykuły </w:t>
            </w:r>
            <w:r w:rsidRPr="00B545BC">
              <w:rPr>
                <w:rFonts w:cstheme="minorHAnsi"/>
                <w:i/>
                <w:iCs/>
              </w:rPr>
              <w:t>nie</w:t>
            </w:r>
            <w:r w:rsidRPr="00B545BC">
              <w:rPr>
                <w:rFonts w:cstheme="minorHAnsi"/>
              </w:rPr>
              <w:t xml:space="preserve"> z rzeczownikami, </w:t>
            </w:r>
            <w:r w:rsidRPr="00B545BC">
              <w:rPr>
                <w:rFonts w:cstheme="minorHAnsi"/>
              </w:rPr>
              <w:lastRenderedPageBreak/>
              <w:t>przymiotnikami i przysłówkami oraz partykuły -</w:t>
            </w:r>
            <w:r w:rsidRPr="00B545BC">
              <w:rPr>
                <w:rFonts w:cstheme="minorHAnsi"/>
                <w:i/>
                <w:iCs/>
              </w:rPr>
              <w:t>by</w:t>
            </w:r>
            <w:r w:rsidRPr="00B545BC">
              <w:rPr>
                <w:rFonts w:cstheme="minorHAnsi"/>
              </w:rPr>
              <w:t xml:space="preserve"> z osobowymi formami czasowników,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stosuje zasady pisowni wyrazów z </w:t>
            </w:r>
            <w:r w:rsidRPr="00B545BC">
              <w:rPr>
                <w:rFonts w:cstheme="minorHAnsi"/>
                <w:i/>
                <w:iCs/>
              </w:rPr>
              <w:t>ó</w:t>
            </w:r>
            <w:r w:rsidRPr="00B545BC">
              <w:rPr>
                <w:rFonts w:cstheme="minorHAnsi"/>
              </w:rPr>
              <w:t xml:space="preserve">, </w:t>
            </w:r>
            <w:r w:rsidRPr="00B545BC">
              <w:rPr>
                <w:rFonts w:cstheme="minorHAnsi"/>
                <w:i/>
                <w:iCs/>
              </w:rPr>
              <w:t>u</w:t>
            </w:r>
            <w:r w:rsidRPr="00B545BC">
              <w:rPr>
                <w:rFonts w:cstheme="minorHAnsi"/>
              </w:rPr>
              <w:t xml:space="preserve">, </w:t>
            </w:r>
            <w:r w:rsidRPr="00B545BC">
              <w:rPr>
                <w:rFonts w:cstheme="minorHAnsi"/>
                <w:i/>
                <w:iCs/>
              </w:rPr>
              <w:t>rz</w:t>
            </w:r>
            <w:r w:rsidRPr="00B545BC">
              <w:rPr>
                <w:rFonts w:cstheme="minorHAnsi"/>
              </w:rPr>
              <w:t xml:space="preserve">, </w:t>
            </w:r>
            <w:r w:rsidRPr="00B545BC">
              <w:rPr>
                <w:rFonts w:cstheme="minorHAnsi"/>
                <w:i/>
                <w:iCs/>
              </w:rPr>
              <w:t>ż</w:t>
            </w:r>
            <w:r w:rsidRPr="00B545BC">
              <w:rPr>
                <w:rFonts w:cstheme="minorHAnsi"/>
              </w:rPr>
              <w:t xml:space="preserve">, </w:t>
            </w:r>
            <w:r w:rsidRPr="00B545BC">
              <w:rPr>
                <w:rFonts w:cstheme="minorHAnsi"/>
                <w:i/>
                <w:iCs/>
              </w:rPr>
              <w:t>h</w:t>
            </w:r>
            <w:r w:rsidRPr="00B545BC">
              <w:rPr>
                <w:rFonts w:cstheme="minorHAnsi"/>
              </w:rPr>
              <w:t xml:space="preserve">, </w:t>
            </w:r>
            <w:r w:rsidRPr="00B545BC">
              <w:rPr>
                <w:rFonts w:cstheme="minorHAnsi"/>
                <w:i/>
                <w:iCs/>
              </w:rPr>
              <w:t>ch</w:t>
            </w:r>
            <w:r w:rsidRPr="00B545BC">
              <w:rPr>
                <w:rFonts w:cstheme="minorHAnsi"/>
              </w:rPr>
              <w:t xml:space="preserve"> oraz partykuły </w:t>
            </w:r>
            <w:r w:rsidRPr="00B545BC">
              <w:rPr>
                <w:rFonts w:cstheme="minorHAnsi"/>
                <w:i/>
                <w:iCs/>
              </w:rPr>
              <w:t>nie</w:t>
            </w:r>
            <w:r w:rsidRPr="00B545BC">
              <w:rPr>
                <w:rFonts w:cstheme="minorHAnsi"/>
              </w:rPr>
              <w:t xml:space="preserve"> z czasownikami,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oddziela przecinkiem zdania składowe w zdaniu złożonym,</w:t>
            </w:r>
          </w:p>
          <w:p w:rsidR="008B5BA9" w:rsidRPr="00B545BC" w:rsidRDefault="008B5BA9" w:rsidP="00D66C9E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 w:rsidRPr="00B545BC">
              <w:rPr>
                <w:rFonts w:cstheme="minorHAnsi"/>
              </w:rPr>
              <w:t>– stosuje znaki interpunkcyjne w redagowanych przez siebie tekstach.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</w:t>
            </w:r>
            <w:r w:rsidRPr="00B545BC">
              <w:rPr>
                <w:rFonts w:cstheme="minorHAnsi"/>
              </w:rPr>
              <w:t xml:space="preserve">zna zasady pisowni w zakresie pozostałych zasad ortograficznych, w tym </w:t>
            </w:r>
            <w:r w:rsidRPr="00B545BC">
              <w:rPr>
                <w:rFonts w:cstheme="minorHAnsi"/>
              </w:rPr>
              <w:lastRenderedPageBreak/>
              <w:t xml:space="preserve">partykuły </w:t>
            </w:r>
            <w:r w:rsidRPr="00B545BC">
              <w:rPr>
                <w:rFonts w:cstheme="minorHAnsi"/>
                <w:i/>
                <w:iCs/>
              </w:rPr>
              <w:t>nie</w:t>
            </w:r>
            <w:r w:rsidRPr="00B545BC">
              <w:rPr>
                <w:rFonts w:cstheme="minorHAnsi"/>
              </w:rPr>
              <w:t xml:space="preserve"> z przymiotnikami i przysłówkami w stopniu najwyższym oraz -</w:t>
            </w:r>
            <w:r w:rsidRPr="00B545BC">
              <w:rPr>
                <w:rFonts w:cstheme="minorHAnsi"/>
                <w:i/>
              </w:rPr>
              <w:t>ji</w:t>
            </w:r>
            <w:r w:rsidRPr="00B545BC">
              <w:rPr>
                <w:rFonts w:cstheme="minorHAnsi"/>
              </w:rPr>
              <w:t>, -</w:t>
            </w:r>
            <w:r w:rsidRPr="00B545BC">
              <w:rPr>
                <w:rFonts w:cstheme="minorHAnsi"/>
                <w:i/>
              </w:rPr>
              <w:t>ii</w:t>
            </w:r>
            <w:r w:rsidRPr="00B545BC">
              <w:rPr>
                <w:rFonts w:cstheme="minorHAnsi"/>
              </w:rPr>
              <w:t>, -</w:t>
            </w:r>
            <w:r w:rsidRPr="00B545BC">
              <w:rPr>
                <w:rFonts w:cstheme="minorHAnsi"/>
                <w:i/>
              </w:rPr>
              <w:t>i</w:t>
            </w:r>
            <w:r w:rsidRPr="00B545BC">
              <w:rPr>
                <w:rFonts w:cstheme="minorHAnsi"/>
              </w:rPr>
              <w:t xml:space="preserve"> w zakończeniach rzeczowników,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zapisuje poprawnie wyrazy w zakresie wprowadzonych zasad ortograficznych,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zapisuje poprawnie wyrazy z </w:t>
            </w:r>
            <w:r w:rsidRPr="00B545BC">
              <w:rPr>
                <w:rFonts w:cstheme="minorHAnsi"/>
                <w:i/>
                <w:iCs/>
              </w:rPr>
              <w:t>ó</w:t>
            </w:r>
            <w:r w:rsidRPr="00B545BC">
              <w:rPr>
                <w:rFonts w:cstheme="minorHAnsi"/>
              </w:rPr>
              <w:t xml:space="preserve"> niewymiennym,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zapisuje poprawnie wyjątki w pisowni </w:t>
            </w:r>
            <w:r w:rsidRPr="00B545BC">
              <w:rPr>
                <w:rFonts w:cstheme="minorHAnsi"/>
                <w:i/>
                <w:iCs/>
              </w:rPr>
              <w:t>rz</w:t>
            </w:r>
            <w:r w:rsidRPr="00B545BC">
              <w:rPr>
                <w:rFonts w:cstheme="minorHAnsi"/>
              </w:rPr>
              <w:t xml:space="preserve"> po spółgłoskach,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zapisuje poprawnie wyrazy z </w:t>
            </w:r>
            <w:r w:rsidRPr="00B545BC">
              <w:rPr>
                <w:rFonts w:cstheme="minorHAnsi"/>
                <w:i/>
                <w:iCs/>
              </w:rPr>
              <w:t>rz</w:t>
            </w:r>
            <w:r w:rsidRPr="00B545BC">
              <w:rPr>
                <w:rFonts w:cstheme="minorHAnsi"/>
              </w:rPr>
              <w:t xml:space="preserve"> i </w:t>
            </w:r>
            <w:r w:rsidRPr="00B545BC">
              <w:rPr>
                <w:rFonts w:cstheme="minorHAnsi"/>
                <w:i/>
                <w:iCs/>
              </w:rPr>
              <w:t>ż</w:t>
            </w:r>
            <w:r w:rsidRPr="00B545BC">
              <w:rPr>
                <w:rFonts w:cstheme="minorHAnsi"/>
              </w:rPr>
              <w:t xml:space="preserve"> niewymiennym,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zapisuje poprawnie wyrazy z </w:t>
            </w:r>
            <w:r w:rsidRPr="00B545BC">
              <w:rPr>
                <w:rFonts w:cstheme="minorHAnsi"/>
                <w:i/>
                <w:iCs/>
              </w:rPr>
              <w:t>h</w:t>
            </w:r>
            <w:r w:rsidRPr="00B545BC">
              <w:rPr>
                <w:rFonts w:cstheme="minorHAnsi"/>
              </w:rPr>
              <w:t xml:space="preserve"> niewymiennym,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stosuje cudzysłów w celu oznaczenia czyichś słów,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używa dwukropka przed wyliczeniem,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określa różnice w treści zdania w zależności od zastosowanego znaku interpunkcyjnego.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zapisuje poprawnie wyrazy z trudnością ortograficzną,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stosuje dwukropek i myślnik </w:t>
            </w:r>
            <w:r w:rsidRPr="00B545BC">
              <w:rPr>
                <w:rFonts w:cstheme="minorHAnsi"/>
              </w:rPr>
              <w:lastRenderedPageBreak/>
              <w:t>w dialogu,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korzysta samodzielnie i sprawnie ze słownika ortograficznego,</w:t>
            </w:r>
          </w:p>
          <w:p w:rsidR="008B5BA9" w:rsidRPr="00B545BC" w:rsidRDefault="008B5BA9" w:rsidP="00D66C9E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 w:rsidRPr="00B545BC">
              <w:rPr>
                <w:rFonts w:cstheme="minorHAnsi"/>
              </w:rPr>
              <w:t>– redaguje własne teksty złożone z różnych rodzajów zdań i poprawnie stosuje znaki interpunkcyjne.</w:t>
            </w:r>
          </w:p>
        </w:tc>
      </w:tr>
    </w:tbl>
    <w:p w:rsidR="008B5BA9" w:rsidRPr="00B545BC" w:rsidRDefault="008B5BA9" w:rsidP="008B5BA9">
      <w:pPr>
        <w:spacing w:after="0"/>
        <w:rPr>
          <w:rFonts w:cstheme="minorHAnsi"/>
          <w:b/>
          <w:bCs/>
          <w:sz w:val="36"/>
          <w:szCs w:val="36"/>
        </w:rPr>
      </w:pPr>
    </w:p>
    <w:p w:rsidR="008B5BA9" w:rsidRPr="00B545BC" w:rsidRDefault="008B5BA9" w:rsidP="008B5BA9">
      <w:pPr>
        <w:shd w:val="clear" w:color="auto" w:fill="FFC000"/>
        <w:spacing w:after="0"/>
        <w:rPr>
          <w:rFonts w:cstheme="minorHAnsi"/>
          <w:b/>
          <w:bCs/>
          <w:caps/>
          <w:sz w:val="36"/>
          <w:szCs w:val="36"/>
        </w:rPr>
      </w:pPr>
      <w:r w:rsidRPr="00B545BC">
        <w:rPr>
          <w:rFonts w:cstheme="minorHAnsi"/>
          <w:b/>
          <w:bCs/>
          <w:sz w:val="36"/>
          <w:szCs w:val="36"/>
        </w:rPr>
        <w:t xml:space="preserve">III. </w:t>
      </w:r>
      <w:r w:rsidRPr="00B545BC">
        <w:rPr>
          <w:rFonts w:cstheme="minorHAnsi"/>
          <w:b/>
          <w:bCs/>
          <w:caps/>
          <w:sz w:val="36"/>
          <w:szCs w:val="36"/>
        </w:rPr>
        <w:t>TWORZENIE WYPOWIEDZI</w:t>
      </w:r>
    </w:p>
    <w:p w:rsidR="008B5BA9" w:rsidRPr="00B545BC" w:rsidRDefault="008B5BA9" w:rsidP="008B5BA9">
      <w:pPr>
        <w:spacing w:after="0"/>
        <w:rPr>
          <w:rFonts w:cstheme="minorHAnsi"/>
        </w:rPr>
      </w:pPr>
    </w:p>
    <w:p w:rsidR="008B5BA9" w:rsidRPr="00B545BC" w:rsidRDefault="008B5BA9" w:rsidP="008B5BA9">
      <w:pPr>
        <w:spacing w:after="0"/>
        <w:rPr>
          <w:rFonts w:cstheme="minorHAnsi"/>
        </w:rPr>
      </w:pP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5BA9" w:rsidRPr="00B545BC" w:rsidTr="00D66C9E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B545BC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B545BC">
              <w:rPr>
                <w:rFonts w:cstheme="minorHAnsi"/>
                <w:b/>
                <w:bCs/>
                <w:sz w:val="24"/>
                <w:szCs w:val="24"/>
              </w:rPr>
              <w:t xml:space="preserve"> dla klasy 5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ocena celująca</w:t>
            </w:r>
          </w:p>
        </w:tc>
      </w:tr>
      <w:tr w:rsidR="008B5BA9" w:rsidRPr="00B545BC" w:rsidTr="00D66C9E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</w:rPr>
            </w:pPr>
            <w:r w:rsidRPr="00B545BC">
              <w:rPr>
                <w:rFonts w:cstheme="minorHAnsi"/>
                <w:b/>
                <w:bCs/>
              </w:rPr>
              <w:t>Uczeń</w:t>
            </w:r>
          </w:p>
        </w:tc>
      </w:tr>
      <w:tr w:rsidR="008B5BA9" w:rsidRPr="00B545BC" w:rsidTr="00D66C9E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4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5BA9" w:rsidRPr="00B545BC" w:rsidRDefault="008B5BA9" w:rsidP="00D66C9E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B545BC">
              <w:rPr>
                <w:rFonts w:cstheme="minorHAnsi"/>
                <w:b/>
                <w:bCs/>
              </w:rPr>
              <w:t>NOTATKA, DIALOG, OPIS, WYPOWIEDŹ ARGUMENTACYJNA, PLAN WYDARZEŃ, ŻYCZENIA, ZAPROSZENIE, OGŁOSZENIE, LIST, OPOWIADANIE</w:t>
            </w:r>
          </w:p>
        </w:tc>
      </w:tr>
      <w:tr w:rsidR="008B5BA9" w:rsidRPr="00B545BC" w:rsidTr="00D66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3"/>
        </w:trPr>
        <w:tc>
          <w:tcPr>
            <w:tcW w:w="9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notatkę wśród innych form wypowiedzi,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dialog,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dostrzega interpunkcję w zapisie dialogu,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co zawiera opis postaci, miejsca, krajobrazu i obrazu,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podejmuje próbę tworzenia opisu postaci, miejsca,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zna pojęcie akapitu, </w:t>
            </w:r>
          </w:p>
          <w:p w:rsidR="008B5BA9" w:rsidRPr="00B545BC" w:rsidRDefault="008B5BA9" w:rsidP="00D66C9E">
            <w:pPr>
              <w:rPr>
                <w:rFonts w:cstheme="minorHAnsi"/>
                <w:i/>
                <w:iCs/>
              </w:rPr>
            </w:pPr>
            <w:r w:rsidRPr="00B545BC">
              <w:rPr>
                <w:rFonts w:cstheme="minorHAnsi"/>
              </w:rPr>
              <w:t>– zna pojęcie argumentu,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co to jest plan wydarzeń,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wie, czym się różni plan ramowy od planu szczegółowego,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wie, jaką formą wypowiedzi są życzenia,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lastRenderedPageBreak/>
              <w:t xml:space="preserve">– podejmuje próbę napisania życzeń,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jak wygląda zaproszenie i ogłoszenie,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elementy kompozycyjne zaproszenia i ogłoszenia,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zna list, opowiadanie odtwórcze i twórcze, w tym z dialogiem, i charakterystykę jako formy wypowiedzi,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kim są nadawca i adresat,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zna zwroty do adresata,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zna współczesne formy komunikatów, takie jak np. e-mail, SMS.</w:t>
            </w: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  <w:tc>
          <w:tcPr>
            <w:tcW w:w="105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dopuszczającą,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</w:t>
            </w:r>
            <w:r w:rsidRPr="00B545BC">
              <w:rPr>
                <w:rFonts w:cstheme="minorHAnsi"/>
              </w:rPr>
              <w:t>zna cechy notatki,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rozpoznaje dialog,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zna zasady zapisywania dialogu,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gromadzi słownictwo do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 opisu postaci, miejsca, obrazu,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tworzy plan opisu postaci, miejsca, krajobrazu, obrazu,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co to jest akapit,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co to jest argument,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jak jest zbudowany argument,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jak tworzyć plan wydarzeń,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odróżnia plan ramowy od planu szczegółowego,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wie, czym cechują się </w:t>
            </w:r>
            <w:r w:rsidRPr="00B545BC">
              <w:rPr>
                <w:rFonts w:cstheme="minorHAnsi"/>
              </w:rPr>
              <w:lastRenderedPageBreak/>
              <w:t xml:space="preserve">życzenia,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rozpoznaje zaproszenie i ogłoszenie wśród innych form wypowiedzi,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zna elementy kompozycyjne zaproszenia i ogłoszenia,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zna elementy listu,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odróżnia nadawcę i adresata,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zna zasady pisowni w zwrotach do adresata,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pisze list prywatny,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tworzy plan opowiadania odtwórczego i twórczego, w tym z dialogiem,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tworzy spójne wypowiedzi w następujących formach gatunkowych: zaproszenie, ogłoszenie, życzenia,dialog,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rozróżnia współczesne formy komunikatów, takie jak np. </w:t>
            </w:r>
            <w:r w:rsidRPr="00B545BC">
              <w:rPr>
                <w:rFonts w:cstheme="minorHAnsi"/>
              </w:rPr>
              <w:br/>
              <w:t>e-mail, SMS.</w:t>
            </w:r>
          </w:p>
        </w:tc>
        <w:tc>
          <w:tcPr>
            <w:tcW w:w="102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dostateczną,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zapisuje dialog,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tworzy opis postaci, miejsca, krajobrazu, obrazu na podstawie planu,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wyjaśnia, co to jest akapit,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podaje przykłady argumentu,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tworzy plan ramowy,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wskazuje wymagane informacje w zaproszeniu i ogłoszeniu,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omawia elementy kompozycyjne zaproszenia i ogłoszenia,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wypowiada się na temat cech listu jako formy wypowiedzi,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podaje przykłady nadawcy i adresata,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lastRenderedPageBreak/>
              <w:t xml:space="preserve">– omawia zasady pisowni w zwrotach do adresata,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pisze rozwinięty list prywatny,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selekcjonuje informacje,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tworzy spójne wypowiedzi w następujących formach gatunkowych: opis, list, opowiadanie odtwórcze i twórcze, </w:t>
            </w:r>
          </w:p>
          <w:p w:rsidR="008B5BA9" w:rsidRPr="00B545BC" w:rsidRDefault="008B5BA9" w:rsidP="00D66C9E">
            <w:pPr>
              <w:pStyle w:val="Akapitzlist"/>
              <w:ind w:left="0"/>
              <w:contextualSpacing w:val="0"/>
              <w:rPr>
                <w:rFonts w:cstheme="minorHAnsi"/>
              </w:rPr>
            </w:pPr>
            <w:r w:rsidRPr="00B545BC">
              <w:rPr>
                <w:rFonts w:cstheme="minorHAnsi"/>
              </w:rPr>
              <w:t>– posługuje się współczesnymi formami komunikatów, takich jak np. e-mail, SMS</w:t>
            </w:r>
            <w:r w:rsidRPr="00B545BC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98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dobrą,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eastAsia="Times New Roman" w:cstheme="minorHAnsi"/>
                <w:lang w:eastAsia="pl-PL"/>
              </w:rPr>
              <w:t xml:space="preserve">– </w:t>
            </w:r>
            <w:r w:rsidRPr="00B545BC">
              <w:rPr>
                <w:rFonts w:cstheme="minorHAnsi"/>
              </w:rPr>
              <w:t xml:space="preserve">tworzy różne rodzaje notatek,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tworzy dialog,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porządkuje słownictwo do opisu postaci, miejsca, krajobrazu, obrazu,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tworzy opis postaci, miejsca, krajobrazu, obrazu,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stosuje w wypowiedzi pisemnej akapity,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stosuje argumenty w swoich wypowiedziach,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omawia budowę argumentu,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tworzy plan szczegółowy,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układa życzenia,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tworzy zaproszenie i </w:t>
            </w:r>
            <w:r w:rsidRPr="00B545BC">
              <w:rPr>
                <w:rFonts w:cstheme="minorHAnsi"/>
              </w:rPr>
              <w:lastRenderedPageBreak/>
              <w:t xml:space="preserve">ogłoszenie z dwoma argumentami,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pisze wypowiedź w formie listu i opowiadania z dialogiem o właściwej kompozycji i układzie graficznym,</w:t>
            </w:r>
          </w:p>
          <w:p w:rsidR="008B5BA9" w:rsidRPr="00B545BC" w:rsidRDefault="008B5BA9" w:rsidP="00D66C9E">
            <w:pPr>
              <w:rPr>
                <w:rFonts w:cstheme="minorHAnsi"/>
                <w:sz w:val="24"/>
                <w:szCs w:val="24"/>
              </w:rPr>
            </w:pPr>
            <w:r w:rsidRPr="00B545BC">
              <w:rPr>
                <w:rFonts w:cstheme="minorHAnsi"/>
                <w:sz w:val="24"/>
                <w:szCs w:val="24"/>
              </w:rPr>
              <w:t xml:space="preserve">– </w:t>
            </w:r>
            <w:r w:rsidRPr="00B545BC">
              <w:rPr>
                <w:rFonts w:cstheme="minorHAnsi"/>
              </w:rPr>
              <w:t>stosuje akapity,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  <w:sz w:val="24"/>
                <w:szCs w:val="24"/>
              </w:rPr>
              <w:t xml:space="preserve">– </w:t>
            </w:r>
            <w:r w:rsidRPr="00B545BC">
              <w:rPr>
                <w:rFonts w:cstheme="minorHAnsi"/>
              </w:rPr>
              <w:t xml:space="preserve">tworzy współczesne formy komunikatów, zachowując zasady etykiety językowej,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stosuje wiedzę o języku w tworzonych przez siebie formach wypowiedzi.</w:t>
            </w:r>
          </w:p>
        </w:tc>
        <w:tc>
          <w:tcPr>
            <w:tcW w:w="98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B5BA9" w:rsidRPr="00B545BC" w:rsidRDefault="008B5BA9" w:rsidP="00D66C9E">
            <w:pPr>
              <w:spacing w:before="60" w:after="40"/>
              <w:rPr>
                <w:rFonts w:cstheme="minorHAnsi"/>
                <w:u w:val="single"/>
              </w:rPr>
            </w:pPr>
            <w:r w:rsidRPr="00B545BC">
              <w:rPr>
                <w:rFonts w:cstheme="minorHAnsi"/>
                <w:u w:val="single"/>
              </w:rPr>
              <w:lastRenderedPageBreak/>
              <w:t>spełnia wymagania na ocenę bardzo dobrą, a ponadto: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tworzy według własnego pomysłu funkcjonalną notatkę, w tym interaktywną,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stosuje poprawną interpunkcję w zapisie dialogu,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samodzielnie tworzy bogaty treściowo opis postaci, miejsca, krajobrazu, obrazu o właściwej kompozycji i układzie graficznym,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podejmuje próbę uzasadniania argumentu,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tworzy plan w jednolitej formie: zdania lub równoważniki zdań,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 xml:space="preserve">– tworzy życzenia i </w:t>
            </w:r>
            <w:r w:rsidRPr="00B545BC">
              <w:rPr>
                <w:rFonts w:cstheme="minorHAnsi"/>
              </w:rPr>
              <w:lastRenderedPageBreak/>
              <w:t xml:space="preserve">zaproszenie w formie oficjalnej i nieoficjalnej, 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tworzy urozmaicone pod względem stylu opowiadanie odtwórcze i twórcze, w tym z dialogiem,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  <w:r w:rsidRPr="00B545BC">
              <w:rPr>
                <w:rFonts w:cstheme="minorHAnsi"/>
              </w:rPr>
              <w:t>– rozumie rolę akapitów w tworzeniu całości myślowej wypowiedzi.</w:t>
            </w:r>
          </w:p>
          <w:p w:rsidR="008B5BA9" w:rsidRPr="00B545BC" w:rsidRDefault="008B5BA9" w:rsidP="00D66C9E">
            <w:pPr>
              <w:rPr>
                <w:rFonts w:cstheme="minorHAnsi"/>
              </w:rPr>
            </w:pPr>
          </w:p>
          <w:p w:rsidR="008B5BA9" w:rsidRPr="00B545BC" w:rsidRDefault="008B5BA9" w:rsidP="00D66C9E">
            <w:pPr>
              <w:pStyle w:val="Akapitzlist"/>
              <w:ind w:left="227" w:hanging="227"/>
              <w:contextualSpacing w:val="0"/>
              <w:rPr>
                <w:rFonts w:cstheme="minorHAnsi"/>
              </w:rPr>
            </w:pPr>
          </w:p>
        </w:tc>
      </w:tr>
    </w:tbl>
    <w:p w:rsidR="008B5BA9" w:rsidRPr="00B545BC" w:rsidRDefault="008B5BA9" w:rsidP="008B5BA9">
      <w:pPr>
        <w:rPr>
          <w:rFonts w:cstheme="minorHAnsi"/>
        </w:rPr>
      </w:pPr>
    </w:p>
    <w:p w:rsidR="002679A6" w:rsidRPr="00B545BC" w:rsidRDefault="002679A6" w:rsidP="00E13F93"/>
    <w:sectPr w:rsidR="002679A6" w:rsidRPr="00B545BC" w:rsidSect="00E13F93">
      <w:headerReference w:type="even" r:id="rId8"/>
      <w:headerReference w:type="default" r:id="rId9"/>
      <w:footerReference w:type="default" r:id="rId10"/>
      <w:pgSz w:w="16838" w:h="11906" w:orient="landscape"/>
      <w:pgMar w:top="1701" w:right="1134" w:bottom="1418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255" w:rsidRDefault="00367255" w:rsidP="00285D6F">
      <w:pPr>
        <w:spacing w:after="0" w:line="240" w:lineRule="auto"/>
      </w:pPr>
      <w:r>
        <w:separator/>
      </w:r>
    </w:p>
  </w:endnote>
  <w:endnote w:type="continuationSeparator" w:id="1">
    <w:p w:rsidR="00367255" w:rsidRDefault="00367255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 RegularCondense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469" w:rsidRDefault="00425469" w:rsidP="002679A6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:rsidR="00425469" w:rsidRDefault="00425469" w:rsidP="006F11C8">
    <w:pPr>
      <w:pStyle w:val="Stopka"/>
      <w:tabs>
        <w:tab w:val="clear" w:pos="9072"/>
        <w:tab w:val="right" w:pos="9498"/>
      </w:tabs>
      <w:spacing w:before="80" w:line="160" w:lineRule="exact"/>
      <w:ind w:left="-567"/>
      <w:rPr>
        <w:sz w:val="18"/>
        <w:szCs w:val="18"/>
      </w:rPr>
    </w:pPr>
  </w:p>
  <w:p w:rsidR="00E86593" w:rsidRDefault="005B6E61" w:rsidP="00B545BC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sz w:val="16"/>
        <w:szCs w:val="16"/>
        <w:lang w:eastAsia="pl-PL"/>
      </w:rPr>
    </w:pPr>
    <w:bookmarkStart w:id="0" w:name="_GoBack"/>
    <w:bookmarkEnd w:id="0"/>
    <w:r w:rsidRPr="005B6E61">
      <w:rPr>
        <w:b/>
        <w:noProof/>
        <w:color w:val="003892"/>
        <w:lang w:eastAsia="pl-PL"/>
      </w:rPr>
      <w:pict>
        <v:line id="Łącznik prostoliniowy 5" o:spid="_x0000_s1027" style="position:absolute;left:0;text-align:left;z-index:251658752;visibility:visible;mso-width-relative:margin;mso-height-relative:margin" from="-.15pt,5.35pt" to="722.4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" strokecolor="black [3213]" strokeweight=".5pt"/>
      </w:pict>
    </w:r>
    <w:r w:rsidR="00E86593">
      <w:tab/>
    </w:r>
    <w:r>
      <w:fldChar w:fldCharType="begin"/>
    </w:r>
    <w:r w:rsidR="00E86593">
      <w:instrText>PAGE   \* MERGEFORMAT</w:instrText>
    </w:r>
    <w:r>
      <w:fldChar w:fldCharType="separate"/>
    </w:r>
    <w:r w:rsidR="00B545BC">
      <w:rPr>
        <w:noProof/>
      </w:rPr>
      <w:t>2</w:t>
    </w:r>
    <w:r>
      <w:fldChar w:fldCharType="end"/>
    </w:r>
  </w:p>
  <w:p w:rsidR="00983221" w:rsidRPr="00285D6F" w:rsidRDefault="00983221" w:rsidP="002679A6">
    <w:pPr>
      <w:pStyle w:val="Stopka"/>
      <w:spacing w:before="240" w:line="160" w:lineRule="exact"/>
      <w:ind w:left="-141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255" w:rsidRDefault="00367255" w:rsidP="00285D6F">
      <w:pPr>
        <w:spacing w:after="0" w:line="240" w:lineRule="auto"/>
      </w:pPr>
      <w:r>
        <w:separator/>
      </w:r>
    </w:p>
  </w:footnote>
  <w:footnote w:type="continuationSeparator" w:id="1">
    <w:p w:rsidR="00367255" w:rsidRDefault="00367255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0D1" w:rsidRPr="00B545BC" w:rsidRDefault="005910D1" w:rsidP="00B545BC">
    <w:pPr>
      <w:pStyle w:val="Nagwek"/>
      <w:tabs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26B1D"/>
    <w:multiLevelType w:val="hybridMultilevel"/>
    <w:tmpl w:val="182A7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70D00"/>
    <w:multiLevelType w:val="hybridMultilevel"/>
    <w:tmpl w:val="4A12EFC2"/>
    <w:lvl w:ilvl="0" w:tplc="2BCEE3D4">
      <w:start w:val="1"/>
      <w:numFmt w:val="bullet"/>
      <w:lvlText w:val="-"/>
      <w:lvlJc w:val="left"/>
      <w:pPr>
        <w:ind w:left="227" w:hanging="22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CC37C6"/>
    <w:multiLevelType w:val="hybridMultilevel"/>
    <w:tmpl w:val="CC2C2E8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7583F"/>
    <w:multiLevelType w:val="hybridMultilevel"/>
    <w:tmpl w:val="C094812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85D6F"/>
    <w:rsid w:val="000223C1"/>
    <w:rsid w:val="00123900"/>
    <w:rsid w:val="001462E0"/>
    <w:rsid w:val="00245DA5"/>
    <w:rsid w:val="002679A6"/>
    <w:rsid w:val="00285D6F"/>
    <w:rsid w:val="002F1910"/>
    <w:rsid w:val="00317434"/>
    <w:rsid w:val="003276D0"/>
    <w:rsid w:val="003572A4"/>
    <w:rsid w:val="00367255"/>
    <w:rsid w:val="00372D42"/>
    <w:rsid w:val="00386984"/>
    <w:rsid w:val="003B56FB"/>
    <w:rsid w:val="00425469"/>
    <w:rsid w:val="00435B7E"/>
    <w:rsid w:val="004545DD"/>
    <w:rsid w:val="004A2047"/>
    <w:rsid w:val="005910D1"/>
    <w:rsid w:val="005B6E61"/>
    <w:rsid w:val="00602ABB"/>
    <w:rsid w:val="00672759"/>
    <w:rsid w:val="006B5810"/>
    <w:rsid w:val="006B7499"/>
    <w:rsid w:val="006F11C8"/>
    <w:rsid w:val="007249CF"/>
    <w:rsid w:val="00737206"/>
    <w:rsid w:val="007B3CB5"/>
    <w:rsid w:val="00804E2A"/>
    <w:rsid w:val="0083378C"/>
    <w:rsid w:val="008648E0"/>
    <w:rsid w:val="00867DB1"/>
    <w:rsid w:val="008B5BA9"/>
    <w:rsid w:val="008C2636"/>
    <w:rsid w:val="009030CE"/>
    <w:rsid w:val="00983221"/>
    <w:rsid w:val="009E0F62"/>
    <w:rsid w:val="00A363DC"/>
    <w:rsid w:val="00A5798A"/>
    <w:rsid w:val="00AA3ACA"/>
    <w:rsid w:val="00B545BC"/>
    <w:rsid w:val="00B70C6A"/>
    <w:rsid w:val="00B73F0F"/>
    <w:rsid w:val="00B76708"/>
    <w:rsid w:val="00C06B2A"/>
    <w:rsid w:val="00C146B2"/>
    <w:rsid w:val="00C5274B"/>
    <w:rsid w:val="00CA1C29"/>
    <w:rsid w:val="00CD40B3"/>
    <w:rsid w:val="00D024E4"/>
    <w:rsid w:val="00D83EEB"/>
    <w:rsid w:val="00DC4FC3"/>
    <w:rsid w:val="00DD24FF"/>
    <w:rsid w:val="00DE4B42"/>
    <w:rsid w:val="00E13F93"/>
    <w:rsid w:val="00E86593"/>
    <w:rsid w:val="00EC12C2"/>
    <w:rsid w:val="00EF2F23"/>
    <w:rsid w:val="00F2739C"/>
    <w:rsid w:val="00FA6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B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akstyluakapitowego">
    <w:name w:val="[Brak stylu akapitowego]"/>
    <w:rsid w:val="003B56F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3B56FB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3B56FB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3B56FB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3B56FB"/>
    <w:pPr>
      <w:suppressAutoHyphens/>
    </w:pPr>
  </w:style>
  <w:style w:type="character" w:customStyle="1" w:styleId="B">
    <w:name w:val="B"/>
    <w:uiPriority w:val="99"/>
    <w:rsid w:val="003B56FB"/>
    <w:rPr>
      <w:b/>
      <w:bCs/>
    </w:rPr>
  </w:style>
  <w:style w:type="character" w:customStyle="1" w:styleId="CondensedItalic">
    <w:name w:val="Condensed Italic"/>
    <w:uiPriority w:val="99"/>
    <w:rsid w:val="003B56FB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5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5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5BA9"/>
    <w:pPr>
      <w:spacing w:after="160"/>
    </w:pPr>
    <w:rPr>
      <w:b/>
      <w:bCs/>
      <w:kern w:val="2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5BA9"/>
    <w:rPr>
      <w:b/>
      <w:bCs/>
      <w:kern w:val="2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5BA9"/>
    <w:rPr>
      <w:sz w:val="16"/>
      <w:szCs w:val="16"/>
    </w:rPr>
  </w:style>
  <w:style w:type="paragraph" w:customStyle="1" w:styleId="Default">
    <w:name w:val="Default"/>
    <w:rsid w:val="008B5BA9"/>
    <w:pPr>
      <w:autoSpaceDE w:val="0"/>
      <w:autoSpaceDN w:val="0"/>
      <w:adjustRightInd w:val="0"/>
      <w:spacing w:after="0" w:line="240" w:lineRule="auto"/>
    </w:pPr>
    <w:rPr>
      <w:rFonts w:ascii="Wingdings 3" w:hAnsi="Wingdings 3" w:cs="Wingdings 3"/>
      <w:color w:val="000000"/>
      <w:sz w:val="24"/>
      <w:szCs w:val="24"/>
    </w:rPr>
  </w:style>
  <w:style w:type="character" w:customStyle="1" w:styleId="A5">
    <w:name w:val="A5"/>
    <w:uiPriority w:val="99"/>
    <w:rsid w:val="008B5BA9"/>
    <w:rPr>
      <w:rFonts w:cs="Wingdings 3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B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3B56F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3B56FB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3B56FB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3B56FB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3B56FB"/>
    <w:pPr>
      <w:suppressAutoHyphens/>
    </w:pPr>
  </w:style>
  <w:style w:type="character" w:customStyle="1" w:styleId="B">
    <w:name w:val="B"/>
    <w:uiPriority w:val="99"/>
    <w:rsid w:val="003B56FB"/>
    <w:rPr>
      <w:b/>
      <w:bCs/>
    </w:rPr>
  </w:style>
  <w:style w:type="character" w:customStyle="1" w:styleId="CondensedItalic">
    <w:name w:val="Condensed Italic"/>
    <w:uiPriority w:val="99"/>
    <w:rsid w:val="003B56FB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5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5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5BA9"/>
    <w:pPr>
      <w:spacing w:after="160"/>
    </w:pPr>
    <w:rPr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5BA9"/>
    <w:rPr>
      <w:b/>
      <w:bCs/>
      <w:kern w:val="2"/>
      <w:sz w:val="20"/>
      <w:szCs w:val="20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5BA9"/>
    <w:rPr>
      <w:sz w:val="16"/>
      <w:szCs w:val="16"/>
    </w:rPr>
  </w:style>
  <w:style w:type="paragraph" w:customStyle="1" w:styleId="Default">
    <w:name w:val="Default"/>
    <w:rsid w:val="008B5BA9"/>
    <w:pPr>
      <w:autoSpaceDE w:val="0"/>
      <w:autoSpaceDN w:val="0"/>
      <w:adjustRightInd w:val="0"/>
      <w:spacing w:after="0" w:line="240" w:lineRule="auto"/>
    </w:pPr>
    <w:rPr>
      <w:rFonts w:ascii="Wingdings 3" w:hAnsi="Wingdings 3" w:cs="Wingdings 3"/>
      <w:color w:val="000000"/>
      <w:sz w:val="24"/>
      <w:szCs w:val="24"/>
      <w14:ligatures w14:val="standardContextual"/>
    </w:rPr>
  </w:style>
  <w:style w:type="character" w:customStyle="1" w:styleId="A5">
    <w:name w:val="A5"/>
    <w:uiPriority w:val="99"/>
    <w:rsid w:val="008B5BA9"/>
    <w:rPr>
      <w:rFonts w:cs="Wingdings 3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922FF-01B1-4B24-9288-1CA19B5B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4291</Words>
  <Characters>25752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xxx</cp:lastModifiedBy>
  <cp:revision>2</cp:revision>
  <dcterms:created xsi:type="dcterms:W3CDTF">2024-09-16T04:47:00Z</dcterms:created>
  <dcterms:modified xsi:type="dcterms:W3CDTF">2024-09-16T04:47:00Z</dcterms:modified>
</cp:coreProperties>
</file>