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73" w:rsidRPr="003E73EA" w:rsidRDefault="00044473" w:rsidP="00044473">
      <w:pPr>
        <w:spacing w:after="120"/>
        <w:rPr>
          <w:b/>
          <w:bCs/>
          <w:sz w:val="48"/>
          <w:szCs w:val="48"/>
        </w:rPr>
      </w:pPr>
      <w:r w:rsidRPr="003E73EA">
        <w:rPr>
          <w:b/>
          <w:bCs/>
          <w:caps/>
          <w:sz w:val="48"/>
          <w:szCs w:val="48"/>
        </w:rPr>
        <w:t>Wymagania edukacyjnena poszczególne oceny</w:t>
      </w:r>
      <w:r w:rsidRPr="003E73EA">
        <w:rPr>
          <w:b/>
          <w:bCs/>
          <w:sz w:val="48"/>
          <w:szCs w:val="48"/>
        </w:rPr>
        <w:t>. KLASA 4</w:t>
      </w:r>
    </w:p>
    <w:p w:rsidR="00044473" w:rsidRPr="003E73EA" w:rsidRDefault="00044473" w:rsidP="00044473">
      <w:pPr>
        <w:spacing w:after="0"/>
        <w:rPr>
          <w:sz w:val="24"/>
          <w:szCs w:val="24"/>
        </w:rPr>
      </w:pPr>
      <w:r w:rsidRPr="003E73EA">
        <w:rPr>
          <w:sz w:val="24"/>
          <w:szCs w:val="24"/>
        </w:rPr>
        <w:t xml:space="preserve">Ocenę </w:t>
      </w:r>
      <w:r w:rsidRPr="003E73EA">
        <w:rPr>
          <w:b/>
          <w:bCs/>
          <w:sz w:val="24"/>
          <w:szCs w:val="24"/>
        </w:rPr>
        <w:t>niedostateczną</w:t>
      </w:r>
      <w:r w:rsidRPr="003E73EA">
        <w:rPr>
          <w:sz w:val="24"/>
          <w:szCs w:val="24"/>
        </w:rPr>
        <w:t xml:space="preserve"> otrzymuje uczeń, który nie spełnia wymagań edukacyjnych na ocenędopuszczającą.</w:t>
      </w:r>
    </w:p>
    <w:p w:rsidR="00044473" w:rsidRPr="003E73EA" w:rsidRDefault="00044473" w:rsidP="00044473">
      <w:pPr>
        <w:spacing w:after="0"/>
        <w:rPr>
          <w:sz w:val="24"/>
          <w:szCs w:val="24"/>
        </w:rPr>
      </w:pPr>
    </w:p>
    <w:p w:rsidR="00044473" w:rsidRPr="003E73EA" w:rsidRDefault="00044473" w:rsidP="00044473">
      <w:pPr>
        <w:shd w:val="clear" w:color="auto" w:fill="FFC000"/>
        <w:spacing w:after="0"/>
        <w:rPr>
          <w:b/>
          <w:bCs/>
          <w:caps/>
          <w:sz w:val="36"/>
          <w:szCs w:val="36"/>
        </w:rPr>
      </w:pPr>
      <w:r w:rsidRPr="003E73EA">
        <w:rPr>
          <w:b/>
          <w:bCs/>
          <w:sz w:val="36"/>
          <w:szCs w:val="36"/>
        </w:rPr>
        <w:t xml:space="preserve">I. </w:t>
      </w:r>
      <w:r w:rsidRPr="003E73EA">
        <w:rPr>
          <w:b/>
          <w:bCs/>
          <w:caps/>
          <w:sz w:val="36"/>
          <w:szCs w:val="36"/>
        </w:rPr>
        <w:t>Kształcenie literackie i kulturowe</w:t>
      </w:r>
    </w:p>
    <w:p w:rsidR="00044473" w:rsidRPr="003E73EA" w:rsidRDefault="00044473" w:rsidP="00044473">
      <w:pPr>
        <w:spacing w:before="120" w:after="240"/>
        <w:rPr>
          <w:b/>
          <w:bCs/>
          <w:sz w:val="32"/>
          <w:szCs w:val="32"/>
        </w:rPr>
      </w:pPr>
      <w:r w:rsidRPr="003E73EA">
        <w:rPr>
          <w:b/>
          <w:bCs/>
          <w:sz w:val="32"/>
          <w:szCs w:val="32"/>
        </w:rPr>
        <w:t>I.1. Czytanie utworów literackich – liryka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  <w:caps/>
              </w:rPr>
              <w:t>Utwory liryczne</w:t>
            </w:r>
          </w:p>
        </w:tc>
      </w:tr>
      <w:tr w:rsidR="00044473" w:rsidRPr="003E73EA" w:rsidTr="003E73EA">
        <w:trPr>
          <w:trHeight w:val="2356"/>
        </w:trPr>
        <w:tc>
          <w:tcPr>
            <w:tcW w:w="948" w:type="pct"/>
            <w:tcBorders>
              <w:top w:val="single" w:sz="2" w:space="0" w:color="0070C0"/>
              <w:bottom w:val="single" w:sz="4" w:space="0" w:color="4BACC6" w:themeColor="accent5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czytany utwór jako wiersz,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wygłasza z pamięci wskazany wiersz,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nazywa wrażenia, jakie wzbudza w nim przeczytany utwór,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krótko opowiada, o czym jest przeczytany utwór,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wie, kto to jest osoba mówiąca w wierszu,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wyjaśnia pojęcie </w:t>
            </w:r>
            <w:r w:rsidRPr="003E73EA">
              <w:rPr>
                <w:i/>
                <w:iCs/>
              </w:rPr>
              <w:t>podmiot liryczny</w:t>
            </w:r>
            <w:r w:rsidRPr="003E73EA">
              <w:t>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kto to jest bohater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 xml:space="preserve">– wyjaśnia pojęcie </w:t>
            </w:r>
            <w:r w:rsidRPr="003E73EA">
              <w:rPr>
                <w:i/>
                <w:iCs/>
              </w:rPr>
              <w:t>adresat utworu</w:t>
            </w:r>
            <w:r w:rsidRPr="003E73EA">
              <w:t>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odróżnia podmiot liryczny od adresata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wskazuje wersi strofę (zwrotkę),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odróżnia wers od strofy (zwrotki),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wyjaśnia, czym jest wers i refren,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 nazwy środków stylistycznych, takich jak: epitet, porównanie, powtórzenie, wyraz dźwiękonaśladowczy, uosobienie, zdrobnienie,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 elementy rytmizujące wypowiedź: wers, strofa,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pojęcie hymnu,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odróżnia utwór wierszowany od utworu epickiego,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nazywa elementy budowy utworu: tytuł.</w:t>
            </w:r>
          </w:p>
          <w:p w:rsidR="00044473" w:rsidRPr="003E73EA" w:rsidRDefault="00044473" w:rsidP="00D66C9E">
            <w:pPr>
              <w:spacing w:after="80"/>
            </w:pPr>
          </w:p>
        </w:tc>
        <w:tc>
          <w:tcPr>
            <w:tcW w:w="1058" w:type="pct"/>
            <w:tcBorders>
              <w:top w:val="single" w:sz="2" w:space="0" w:color="0070C0"/>
              <w:bottom w:val="single" w:sz="4" w:space="0" w:color="4BACC6" w:themeColor="accent5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 cechy poezji,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czyta wiersz głośno i wyraźnie,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wygłasza z pamięci wskazany wiersz, zwracając uwagę na znaki przestankowe,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wypowiada się na temat przeczytanego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podejmuje próbę uzasadnienia wrażeń, jakie wzbudza w nim przeczytany utwór,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wskazuje wartości ważne dla </w:t>
            </w:r>
            <w:r w:rsidRPr="003E73EA">
              <w:lastRenderedPageBreak/>
              <w:t xml:space="preserve">poety w omawianych utworach,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określa nastrój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projekt pracy (przekład intersemiotyczny), np. rysunek, dramę, który będzie interpretacją omawianego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podaje wyrazy wskazujące na podmiot liryczny i adresata,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opowiada o osobie mówiącej (podmiocie lirycznym) w wierszu,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przedstawia myśli i uczucia osoby mówiącej w wierszu,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wskazuje adresata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wskazuje bohatera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znajduje wers, w którym jest zawarty zwrot do adresata,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epitety, porównania, wyrazy dźwiękonaśladowcze, powtórzenia, uosobienia i zdrobnienia w omawianych tekstach,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 xml:space="preserve">– wskazuje rymy w wierszu,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rym jako element rytmizujący wypowiedź,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utwór liryczny jako hymn,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dzieli wers na sylaby.</w:t>
            </w:r>
          </w:p>
        </w:tc>
        <w:tc>
          <w:tcPr>
            <w:tcW w:w="1021" w:type="pct"/>
            <w:tcBorders>
              <w:top w:val="single" w:sz="2" w:space="0" w:color="0070C0"/>
              <w:bottom w:val="single" w:sz="4" w:space="0" w:color="4BACC6" w:themeColor="accent5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uzasadnia, dlaczego utwór jest wierszem,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czyta wiersz, akcentując ważne słowa,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wygłasza z pamięci wiersz w odpowiednim tempie, z poprawną dykcją,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określa temat wiersza,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opowiada o sytuacji przedstawionej w wierszu,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wyodrębnia obrazy poetyckie,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 xml:space="preserve">– nazywa uczucia, jakie wzbudza w nim czytany utwór,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przedstawia, jak rozumie omawiany utwór, w tym w formie przekładu intersemiotycznego, np. rysunek, dramę,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wskazuje cechy podmiotu lirycznego,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określa cechy bohatera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porównuje rymy w dwóch dowolnie wybranych strofach,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w wierszu epitety, porównania, powtórzenia, wyrazy dźwiękonaśladowcze, uosobienia i zdrobnienia,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refren jako element rytmizujący wypowiedź,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dzieli wersy na sylaby,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 cechy hymnu.</w:t>
            </w:r>
          </w:p>
          <w:p w:rsidR="00044473" w:rsidRPr="003E73EA" w:rsidRDefault="00044473" w:rsidP="00D66C9E">
            <w:pPr>
              <w:spacing w:after="80"/>
              <w:rPr>
                <w:rFonts w:ascii="Times New Roman" w:hAnsi="Times New Roman" w:cs="Times New Roman"/>
              </w:rPr>
            </w:pPr>
          </w:p>
          <w:p w:rsidR="00044473" w:rsidRPr="003E73EA" w:rsidRDefault="00044473" w:rsidP="00D66C9E">
            <w:pPr>
              <w:spacing w:after="80"/>
              <w:rPr>
                <w:rFonts w:ascii="Times New Roman" w:hAnsi="Times New Roman" w:cs="Times New Roman"/>
              </w:rPr>
            </w:pPr>
          </w:p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</w:p>
          <w:p w:rsidR="00044473" w:rsidRPr="003E73EA" w:rsidRDefault="00044473" w:rsidP="00D66C9E">
            <w:pPr>
              <w:spacing w:after="80"/>
            </w:pPr>
          </w:p>
        </w:tc>
        <w:tc>
          <w:tcPr>
            <w:tcW w:w="988" w:type="pct"/>
            <w:tcBorders>
              <w:top w:val="single" w:sz="2" w:space="0" w:color="0070C0"/>
              <w:bottom w:val="single" w:sz="4" w:space="0" w:color="4BACC6" w:themeColor="accent5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wyjaśnia, na czym polega język poezji,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czyta wiersz, stosując odpowiednie tempo i intonację,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wygłasza wiersz z pamięci, odpowiednio modulując głosem i dokonując interpretacji głosowej,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opowiada w ciekawy sposób o sytuacji przedstawionej w wierszu, bohaterze wiersza, </w:t>
            </w:r>
            <w:r w:rsidRPr="003E73EA">
              <w:lastRenderedPageBreak/>
              <w:t>podmiocie lirycznym i ich uczuciach,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opisuje zachowanie bohatera utworu i wyraża swoją opinię na jego temat,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porównuje doświadczenia bohatera z własnymi,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opisuje adresata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wskazuje cytaty, dzięki którym nazywa uczucia, które wzbudza w nim czytany utwór,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wyjaśnia, jak rozumie przesłanie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wyjaśnia znaczenie przenośne w tekście,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uzasadnia własne rozumienie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funkcje epitetów, porównań, powtórzeń, wyrazów dźwiękonaśladowczych i uosobień, zdrobnień,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wyjaśnia, na czym polega rytm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 xml:space="preserve">– odróżnia informacje ważne od mniej istotnych,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elementy rytmizujące wypowiedź,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wskazuje cechy hymnu w danym utworze.</w:t>
            </w:r>
          </w:p>
        </w:tc>
        <w:tc>
          <w:tcPr>
            <w:tcW w:w="985" w:type="pct"/>
            <w:tcBorders>
              <w:top w:val="single" w:sz="2" w:space="0" w:color="0070C0"/>
              <w:bottom w:val="single" w:sz="4" w:space="0" w:color="4BACC6" w:themeColor="accent5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bardzo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prezentuje informacje na temat wiersza w formie, którą sam wybierze, w tym w formie interaktywnej,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samodzielnie dokonuje analizy i interpretacji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własne przykłady epitetów, porównań,uosobień, zdrobnień,wyrazów dźwiękonaśladowczych,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– wyjaśnia funkcje epitetów, porównań, powtórzeń, wyrazów dźwiękonaśladowczych i uosobień, zdrobnień,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wymyśla własne propozycje wyrazów rymujących się,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wyczerpująco omawia sytuację przedstawioną w wierszu i odwołuje się do własnych doświadczeń,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określając nastrój wiersza, uzasadnia swoją wypowiedź i odwołuje się do elementów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charakteryzuje podmiot liryczny, odwołując się do treści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charakteryzuje bohatera utworu, odwołując się do treści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porównuje podmiot liryczny z adresatem i bohaterem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hymn wśród </w:t>
            </w:r>
            <w:r w:rsidRPr="003E73EA">
              <w:lastRenderedPageBreak/>
              <w:t>innych gatunków literackich.</w:t>
            </w:r>
          </w:p>
        </w:tc>
      </w:tr>
    </w:tbl>
    <w:p w:rsidR="00044473" w:rsidRPr="003E73EA" w:rsidRDefault="00044473" w:rsidP="00044473">
      <w:pPr>
        <w:spacing w:after="0"/>
      </w:pPr>
    </w:p>
    <w:p w:rsidR="003E73EA" w:rsidRDefault="003E73E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044473" w:rsidRPr="003E73EA" w:rsidRDefault="00044473" w:rsidP="00044473">
      <w:pPr>
        <w:spacing w:before="120" w:after="240"/>
        <w:rPr>
          <w:b/>
          <w:bCs/>
          <w:sz w:val="32"/>
          <w:szCs w:val="32"/>
        </w:rPr>
      </w:pPr>
      <w:r w:rsidRPr="003E73EA">
        <w:rPr>
          <w:b/>
          <w:bCs/>
          <w:sz w:val="32"/>
          <w:szCs w:val="32"/>
        </w:rPr>
        <w:lastRenderedPageBreak/>
        <w:t>I.1. Czytanie utworów literackich – epika</w:t>
      </w:r>
    </w:p>
    <w:tbl>
      <w:tblPr>
        <w:tblStyle w:val="Tabela-Siatka"/>
        <w:tblW w:w="4866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4"/>
        <w:gridCol w:w="3128"/>
        <w:gridCol w:w="3019"/>
        <w:gridCol w:w="2921"/>
        <w:gridCol w:w="2518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74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87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49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101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87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  <w:caps/>
              </w:rPr>
              <w:t>Utwory epickie</w:t>
            </w:r>
          </w:p>
        </w:tc>
      </w:tr>
      <w:tr w:rsidR="00044473" w:rsidRPr="003E73EA" w:rsidTr="00D66C9E">
        <w:trPr>
          <w:trHeight w:val="2356"/>
        </w:trPr>
        <w:tc>
          <w:tcPr>
            <w:tcW w:w="974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odpowiada na proste pytania dotyczące fragmentu tekstu,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odróżnia utwór epicki od wiersza,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 elementy świata przedstawionego, takie jak: czas i miejsce akcji, bohaterowie, zdarzenia,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fikcję literacką,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wskazuje elementy realistyczne w omawianych utworach,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 wybrane gatunki literackie, takie jak: baśń, legenda,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nazywa elementy budowy utworu: tytuł,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wymienia wybrane wydarzenia omawianego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rozpoznaje, kim jest osoba mówiąca w utworze </w:t>
            </w:r>
            <w:r w:rsidRPr="003E73EA">
              <w:lastRenderedPageBreak/>
              <w:t xml:space="preserve">epickim,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bohatera,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wymienia bohaterów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pojęcie narratora,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pojęcie narracji,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wątek główny w utworze,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nazywa wrażenia, jakie wzbudza w nim czytany tekst,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znaczenie dosłowne w tekście,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opowiada o treści utworu, zachowując kolejność wydarzeń. </w:t>
            </w:r>
          </w:p>
          <w:p w:rsidR="00044473" w:rsidRPr="003E73EA" w:rsidRDefault="00044473" w:rsidP="00D66C9E"/>
        </w:tc>
        <w:tc>
          <w:tcPr>
            <w:tcW w:w="1087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odpowiada na pytania dotyczące fragment tekstu,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 cechy utworu epickiego,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krótko opisuje elementy świata przedstawionego,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odróżnia elementy realistyczne od fantastycznych,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 – wskazuje elementy realistyczne i fantastyczne w przeczytanych utworach,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wymienia cechy gatunkowe baśni i legendy,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wyszukuje w tekście określone informacje,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elementy budowy utworu: tytuł,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ustala kolejność wydarzeń w utworze,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podaje wyrazy wskazujące </w:t>
            </w:r>
            <w:r w:rsidRPr="003E73EA">
              <w:lastRenderedPageBreak/>
              <w:t>narratora,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rodzaje bohaterów w utworze,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przedstawia bohatera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wymienia niektóre cechy bohaterów,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wyrazy wskazujące na narrację,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wątki poboczne,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wyjaśnia znaczenie dosłowne w utworze,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wypowiada się na temat przeczytanego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wskazuje wartości ważne dla bohaterów w omawianych utworach,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informacje ważne w utworze,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tworzy projekt pracy (przekład intersemiotyczny), np. rysunek, dramę, spektakl teatralny, który będzie jego własną interpretacją utworu.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</w:p>
        </w:tc>
        <w:tc>
          <w:tcPr>
            <w:tcW w:w="1049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odpowiada na proste pytania dotyczące znajomości całego tekstu,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czyta głośno, wyraźnie, z odpowiednią artykulacją i z uwzględnieniem znaków interpunkcyjnych,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czytany utwór jako epikę oraz baśń i legendę,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opowiada o elementach świata przedstawionego,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odróżnia elementy realistyczne od fantastycznych w omawianych utworach,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opowiada o wybranych wydarzeniach fabuły,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wskazuje dialog w utworze,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określa rodzaj narratora w omawianym utworze,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– nazywa rodzaj bohatera (bohater pierwszoplanowy, drugoplanowy, epizodyczny),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wymienia większość cech bohaterów,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określa rodzaj narracji (narracja pierwszoosobowa),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omawia wątek główny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określa doświadczenia bohaterów literackich,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prezentuje własne rozumienie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ocenia bohaterów literackich oraz zdarzenia,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informacje mniej ważne w utworze,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fakty i opinie,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wymienia cechy identyfikujące teksty kultury należące do literatury,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odczytuje omawiane teksty na podstawie stworzonego </w:t>
            </w:r>
            <w:r w:rsidRPr="003E73EA">
              <w:rPr>
                <w:spacing w:val="-4"/>
              </w:rPr>
              <w:lastRenderedPageBreak/>
              <w:t xml:space="preserve">przekładu intersemiotycznego, np. rysunek, drama, spektakl teatralny.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</w:p>
        </w:tc>
        <w:tc>
          <w:tcPr>
            <w:tcW w:w="101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analizuje elementy świata przedstawionego i wyciąga wnioski z analizy,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wyjaśnia różnice między elementami realistycznymi a fantastycznymi w przeczytanych utworach,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uzasadnia przynależność rodzajową utworu do epiki oraz gatunkową do baśni i legendy,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związki przyczynowo-skutkowe,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wskazuje cechy narratora w zależności od jego rodzaju,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rodzaj bohatera w omawianym utworze,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określa relacje łączące bohaterów utworu,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uzasadnia wskazane cechy bohaterów, odwołując się </w:t>
            </w:r>
            <w:r w:rsidRPr="003E73EA">
              <w:lastRenderedPageBreak/>
              <w:t>do omawianego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odróżnia bohatera pierwszoplanowego od drugoplanowego i epizodycznego,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dokonuje analizy fragmentu utworu, aby określić rodzaj narracji,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określa tematykę utworu,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omawia wątek poboczny,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porównuje doświadczenia bohaterów literackich z własnymi,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odróżnia informacje ważne od mniej istotnych,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porównuje cechy identyfikujące teksty kultury należące do: literatury, filmu, muzyki, sztuk plastycznych i audiowizualnych,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>– porównuje treść czytanych utworów z własnymi doświadczeniami.</w:t>
            </w:r>
          </w:p>
        </w:tc>
        <w:tc>
          <w:tcPr>
            <w:tcW w:w="87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porównuje elementy świata przedstawionego różnych utworów,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dowodzi, że czytany utwór należy do określonego rodzaju i gatunku literackiego, podając odpowiednie przykłady z tekstu,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funkcje elementów budowy utworu: tytuł,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prezentuje według własnego pomysłu, w tym z wykorzystaniem narzędzi interaktywnych, jak rozumie wzajemne zależności między </w:t>
            </w:r>
            <w:r w:rsidRPr="003E73EA">
              <w:lastRenderedPageBreak/>
              <w:t xml:space="preserve">wydarzeniami,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porównuje narratorów w różnych utworach literackich,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charakteryzuje bohatera w omawianym utworze, w tym z wykorzystaniem narzędzi interaktywnych,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porównuje narrację pierwszoosobową z trzecioosobową i przedstawia swoje wnioski,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>– określa problematykę utworu i prezentuje ją w twórczy sposób.</w:t>
            </w:r>
          </w:p>
        </w:tc>
      </w:tr>
    </w:tbl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after="0"/>
        <w:rPr>
          <w:sz w:val="32"/>
          <w:szCs w:val="32"/>
        </w:rPr>
      </w:pPr>
      <w:r w:rsidRPr="003E73EA">
        <w:rPr>
          <w:b/>
          <w:bCs/>
          <w:sz w:val="32"/>
          <w:szCs w:val="32"/>
        </w:rPr>
        <w:t xml:space="preserve">I.2. Odbiór tekstów kultury – komiks </w:t>
      </w:r>
    </w:p>
    <w:p w:rsidR="00044473" w:rsidRPr="003E73EA" w:rsidRDefault="00044473" w:rsidP="00044473">
      <w:pPr>
        <w:spacing w:after="0"/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  <w:caps/>
              </w:rPr>
              <w:t>KOMIKS</w:t>
            </w:r>
          </w:p>
        </w:tc>
      </w:tr>
      <w:tr w:rsidR="00044473" w:rsidRPr="003E73EA" w:rsidTr="00D66C9E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odpowiada na proste pytania dotyczące treści fragmentu komiksu,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zna pojęcie komiksu,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 xml:space="preserve">– odróżnia utwór pisany prozą od komiksu,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komiks,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krótko opowiada, o czym jest komiks,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wymienia elementy świata przedstawionego w komiksie, takie jak: czas imiejsce akcji, bohaterowie, zdarzenia,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podaje wybrane wydarzenia omawianego komiksu. </w:t>
            </w:r>
          </w:p>
          <w:p w:rsidR="00044473" w:rsidRPr="003E73EA" w:rsidRDefault="00044473" w:rsidP="00D66C9E">
            <w:pPr>
              <w:spacing w:before="60"/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odpowiada na pytania </w:t>
            </w:r>
            <w:r w:rsidRPr="003E73EA">
              <w:rPr>
                <w:spacing w:val="-4"/>
              </w:rPr>
              <w:lastRenderedPageBreak/>
              <w:t xml:space="preserve">dotyczące treści całego komiksu,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opisuje elementy świata przedstawionego w komiksie,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rozróżnia i wskazuje elementy realistyczne i fantastyczne w komiksie,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wymienia charakterystyczne cechy komiksu,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wyszukuje w komiksie określone informacji,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ustala kolejność wydarzeń w utworze,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rodzaje bohaterów w komiksie,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przedstawia bohatera komiksu,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wymienia niektóre cechy bohaterów,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wypowiada się na temat przeczytanego komiksu,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wskazuje wartości ważne dla bohaterów komiksu,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ważne informacje w komiksie,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 xml:space="preserve">– tworzy projekt pracy (przekład </w:t>
            </w:r>
            <w:r w:rsidRPr="003E73EA">
              <w:rPr>
                <w:spacing w:val="-4"/>
              </w:rPr>
              <w:lastRenderedPageBreak/>
              <w:t>intersemiotyczny), np. rysunek, dramę, spektakl teatralny, który będzie jego interpretacją omawianego komiksu.</w:t>
            </w:r>
          </w:p>
          <w:p w:rsidR="00044473" w:rsidRPr="003E73EA" w:rsidRDefault="00044473" w:rsidP="00D66C9E"/>
        </w:tc>
        <w:tc>
          <w:tcPr>
            <w:tcW w:w="1021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czyta komiks wyraźnie, z </w:t>
            </w:r>
            <w:r w:rsidRPr="003E73EA">
              <w:rPr>
                <w:spacing w:val="-4"/>
              </w:rPr>
              <w:lastRenderedPageBreak/>
              <w:t>odpowiednią artykulacją i uwzględnieniem znaków interpunkcyjnych, wyrazów dźwiękonaśladowczych i wykrzyknień,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czytany utwór jako komiks,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opowiada o elementach świata przedstawionego w komiksie,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odróżnia elementy realistyczne od fantastycznych w komiksie,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prezentuje w dowolnej formie treść komiksu, w tym w formie interaktywnej,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opowiada o wybranych wydarzeniach fabuły komiksu,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wskazuje w komiksie wypowiedzi bohaterów,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nazywa rodzaj bohatera: bohater pierwszoplanowy i drugoplanowy,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wymienia większość cech bohaterów,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>– ocenia bohaterów literackich i zdarzenia,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informacje mniej ważne w komiksie,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odczytuje omawiane teksty na podstawie stworzonego przekładu intersemiotycznego, np. w postaci rysunku, dramy, spektaklu teatralnego. 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analizuje elementy świata </w:t>
            </w:r>
            <w:r w:rsidRPr="003E73EA">
              <w:rPr>
                <w:spacing w:val="-4"/>
              </w:rPr>
              <w:lastRenderedPageBreak/>
              <w:t>przedstawionego w komiksie i wyciąga wnioski z analizy,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wyjaśnia różnice między elementami realistycznymi a fantastycznymi w komiksie,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uzasadnia, dlaczego utwór jest komiksem,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związki przyczynowo-skutkowe w komiksie,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rodzaj bohatera w komiksie,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określa relacje łączące bohaterów komiksu,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uzasadnia wskazane cechy bohaterów, odwołując się do komiksu,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odróżnia bohatera pierwszoplanowego od drugoplanowego w komiksie,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określa tematykę komiksu,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porównuje doświadczenia bohaterów komiksu z własnymi,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>– odróżnia informacje ważne od mniej istotnych,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charakteryzuje komiks jako tekst kultury,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opowiada w ciekawy sposób o wydarzeniach przedstawionych w komiksie,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odczytuje uczucia przedstawione na rysunkach.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udowadnia, że czytany utwór </w:t>
            </w:r>
            <w:r w:rsidRPr="003E73EA">
              <w:rPr>
                <w:spacing w:val="-4"/>
              </w:rPr>
              <w:lastRenderedPageBreak/>
              <w:t>jest komiksem, podając odpowiednie przykłady z tekstu,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prezentuje według własnego pomysłu, w tym z wykorzystaniem narzędzi interaktywnych, jak rozumie wzajemne zależnościmiędzy wydarzeniami w komiksie,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charakteryzuje bohatera w omawianym komiksie, w tym z wykorzystaniem narzędzi interaktywnych,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określa problematykę komiksu i prezentuje ją w twórczy sposób,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wyczerpująco wypowiada się na temat wydarzeń przedstawionych w komiksie, odwołując się do znajomości całej lektury,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>– tworzy według własnego pomysłu komiks z poznanymi bohaterami.</w:t>
            </w:r>
          </w:p>
        </w:tc>
      </w:tr>
    </w:tbl>
    <w:p w:rsidR="00044473" w:rsidRPr="003E73EA" w:rsidRDefault="00044473" w:rsidP="00044473">
      <w:pPr>
        <w:spacing w:after="0"/>
        <w:rPr>
          <w:sz w:val="32"/>
          <w:szCs w:val="32"/>
        </w:rPr>
      </w:pPr>
    </w:p>
    <w:p w:rsidR="00044473" w:rsidRPr="003E73EA" w:rsidRDefault="00044473" w:rsidP="00044473">
      <w:pPr>
        <w:spacing w:after="0"/>
        <w:rPr>
          <w:sz w:val="32"/>
          <w:szCs w:val="32"/>
        </w:rPr>
      </w:pPr>
      <w:r w:rsidRPr="003E73EA">
        <w:rPr>
          <w:b/>
          <w:bCs/>
          <w:sz w:val="32"/>
          <w:szCs w:val="32"/>
        </w:rPr>
        <w:t xml:space="preserve">I.2. Odbiór tekstów kultury – obraz </w:t>
      </w:r>
    </w:p>
    <w:p w:rsidR="00044473" w:rsidRPr="003E73EA" w:rsidRDefault="00044473" w:rsidP="00044473"/>
    <w:tbl>
      <w:tblPr>
        <w:tblStyle w:val="Tabela-Siatka"/>
        <w:tblpPr w:leftFromText="141" w:rightFromText="141" w:vertAnchor="text" w:tblpY="1"/>
        <w:tblOverlap w:val="never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  <w:caps/>
              </w:rPr>
              <w:t xml:space="preserve">OBRAZ </w:t>
            </w:r>
          </w:p>
        </w:tc>
      </w:tr>
      <w:tr w:rsidR="00044473" w:rsidRPr="003E73EA" w:rsidTr="00D66C9E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określa tematykę obrazu,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nazywa wrażenia, jakie </w:t>
            </w:r>
            <w:r w:rsidRPr="003E73EA">
              <w:rPr>
                <w:spacing w:val="-4"/>
              </w:rPr>
              <w:lastRenderedPageBreak/>
              <w:t xml:space="preserve">wzbudza w nim dzieło sztuki,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wymienia elementy obecne na obrazie.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>– prezentuje elementy przedstawione na obrazie,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wymienia elementy realistyczne i fantastyczne obecne na obrazie,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odróżnia pejzaż od portretu i martwej natury.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>– opisuje sytuację przedstawioną na obrazie,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nazywa emocje, które mogą odczuwać postacie z obrazu,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określa uczucia, jakie wywołuje obraz,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przedstawia własne rozumienie dzieła sztuki,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wskazuje cechy tekstów kultury należących do sztuk plastycznych.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>– opisuje pierwszy i drugi plan obrazu,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opowiada w kilku zdaniach o sytuacji przedstawionej na obrazie,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opisuje umieszczone na obrazie elementy,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przedstawia własne rozumienie dzieła sztuki poprzez podanie tematów rozmów postaci przedstawionych na obrazie,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rozumie właściwości tekstów kultury należących do sztuk plastycznych.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8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>– określa nastrój obrazu oraz uzasadnia swoją wypowiedź,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przedstawia własne zdanie na temat sytuacji z obrazu,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omawia elementy sztuki plastycznej, takie jak: plan, barwy, kompozycja, światło, ruch,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dokonuje przekładu intersemiotycznego, np. tworzy i opowiada historię, która mogłaby się wydarzyć w miejscu ukazanym na obrazie.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</w:p>
        </w:tc>
      </w:tr>
    </w:tbl>
    <w:p w:rsidR="00044473" w:rsidRPr="003E73EA" w:rsidRDefault="00044473" w:rsidP="00044473">
      <w:pPr>
        <w:spacing w:after="0"/>
      </w:pPr>
    </w:p>
    <w:p w:rsidR="003E73EA" w:rsidRDefault="003E73E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044473" w:rsidRPr="003E73EA" w:rsidRDefault="00044473" w:rsidP="00044473">
      <w:pPr>
        <w:shd w:val="clear" w:color="auto" w:fill="FFC000"/>
        <w:spacing w:after="0"/>
        <w:rPr>
          <w:b/>
          <w:bCs/>
          <w:caps/>
          <w:sz w:val="36"/>
          <w:szCs w:val="36"/>
        </w:rPr>
      </w:pPr>
      <w:r w:rsidRPr="003E73EA">
        <w:rPr>
          <w:b/>
          <w:bCs/>
          <w:sz w:val="36"/>
          <w:szCs w:val="36"/>
        </w:rPr>
        <w:lastRenderedPageBreak/>
        <w:t xml:space="preserve">II. </w:t>
      </w:r>
      <w:r w:rsidRPr="003E73EA">
        <w:rPr>
          <w:b/>
          <w:bCs/>
          <w:caps/>
          <w:sz w:val="36"/>
          <w:szCs w:val="36"/>
        </w:rPr>
        <w:t>Kształcenie JĘZYKOWE</w:t>
      </w:r>
    </w:p>
    <w:p w:rsidR="00044473" w:rsidRPr="003E73EA" w:rsidRDefault="00044473" w:rsidP="00044473">
      <w:pPr>
        <w:spacing w:before="120" w:after="240"/>
        <w:rPr>
          <w:b/>
          <w:bCs/>
          <w:sz w:val="32"/>
          <w:szCs w:val="32"/>
        </w:rPr>
      </w:pPr>
      <w:r w:rsidRPr="003E73EA">
        <w:rPr>
          <w:b/>
          <w:bCs/>
          <w:sz w:val="32"/>
          <w:szCs w:val="32"/>
        </w:rPr>
        <w:t xml:space="preserve">II.1. Gramatyka języka polskiego – fonetyka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  <w:caps/>
              </w:rPr>
              <w:t>FONETYKA</w:t>
            </w:r>
          </w:p>
        </w:tc>
      </w:tr>
      <w:tr w:rsidR="00044473" w:rsidRPr="003E73EA" w:rsidTr="00D66C9E">
        <w:trPr>
          <w:trHeight w:val="2563"/>
        </w:trPr>
        <w:tc>
          <w:tcPr>
            <w:tcW w:w="94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co to jest alfabet,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zna pojęcie litery i głoski,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samogłoski i spółgłoski,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sylabę,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że samogłoska</w:t>
            </w:r>
            <w:r w:rsidRPr="003E73EA">
              <w:rPr>
                <w:i/>
                <w:spacing w:val="-4"/>
              </w:rPr>
              <w:t xml:space="preserve"> i</w:t>
            </w:r>
            <w:r w:rsidRPr="003E73EA">
              <w:rPr>
                <w:spacing w:val="-4"/>
              </w:rPr>
              <w:t xml:space="preserve"> może pełnić w wyrazie różne funkcje. </w:t>
            </w:r>
          </w:p>
          <w:p w:rsidR="00044473" w:rsidRPr="003E73EA" w:rsidRDefault="00044473" w:rsidP="00D66C9E">
            <w:pPr>
              <w:spacing w:before="60"/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zna alfabet,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wie, co to jest litera,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co to jest głoska,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odróżnia litery od głosek,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odróżnia samogłoski od spółgłosek,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dzieli wyraz na sylaby,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co to jest samogłoska,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rozróżnia funkcję samogłoski </w:t>
            </w:r>
            <w:r w:rsidRPr="003E73EA">
              <w:rPr>
                <w:i/>
                <w:iCs/>
                <w:spacing w:val="-4"/>
              </w:rPr>
              <w:t>i</w:t>
            </w:r>
            <w:r w:rsidRPr="003E73EA">
              <w:rPr>
                <w:spacing w:val="-4"/>
              </w:rPr>
              <w:t>.</w:t>
            </w:r>
          </w:p>
          <w:p w:rsidR="00044473" w:rsidRPr="003E73EA" w:rsidRDefault="00044473" w:rsidP="00D66C9E"/>
        </w:tc>
        <w:tc>
          <w:tcPr>
            <w:tcW w:w="1021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porządkuje proste wyrazy według alfabetu,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dzieli wyrazy na litery,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wskazuje w wyrazie samogłoski i spółgłoski,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dzieli wyrazy na sylaby,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 xml:space="preserve">– określa funkcję samogłoski </w:t>
            </w:r>
            <w:r w:rsidRPr="003E73EA">
              <w:rPr>
                <w:i/>
                <w:iCs/>
                <w:spacing w:val="-4"/>
              </w:rPr>
              <w:t>i</w:t>
            </w:r>
            <w:r w:rsidRPr="003E73EA">
              <w:rPr>
                <w:spacing w:val="-4"/>
              </w:rPr>
              <w:t>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poprawnie przenosi wyrazy,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porządkuje trudniejsze wyrazy według alfabetu,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dzieli wyrazy na głoski,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 xml:space="preserve">– rozpoznaje funkcję samogłoski </w:t>
            </w:r>
            <w:r w:rsidRPr="003E73EA">
              <w:rPr>
                <w:i/>
                <w:iCs/>
                <w:spacing w:val="-4"/>
              </w:rPr>
              <w:t>i</w:t>
            </w:r>
            <w:r w:rsidRPr="003E73EA">
              <w:rPr>
                <w:spacing w:val="-4"/>
              </w:rPr>
              <w:t xml:space="preserve"> w wyrazie.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bardzo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wykorzystuje w praktyce znajomość alfabetu do sprawnego wyszukiwania tytułów utworów w podręczniku i wyrazów w słownikach,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u w:val="single"/>
              </w:rPr>
            </w:pPr>
            <w:r w:rsidRPr="003E73EA">
              <w:rPr>
                <w:spacing w:val="-4"/>
              </w:rPr>
              <w:t xml:space="preserve">– dzieli wyraz na głoski, zwracając uwagę na różne funkcje samogłoski </w:t>
            </w:r>
            <w:r w:rsidRPr="003E73EA">
              <w:rPr>
                <w:i/>
                <w:iCs/>
                <w:spacing w:val="-4"/>
              </w:rPr>
              <w:t>i</w:t>
            </w:r>
            <w:r w:rsidRPr="003E73EA">
              <w:rPr>
                <w:spacing w:val="-4"/>
              </w:rPr>
              <w:t>.</w:t>
            </w:r>
          </w:p>
        </w:tc>
      </w:tr>
    </w:tbl>
    <w:p w:rsidR="00044473" w:rsidRPr="003E73EA" w:rsidRDefault="00044473" w:rsidP="00044473">
      <w:pPr>
        <w:spacing w:after="240"/>
        <w:rPr>
          <w:b/>
          <w:bCs/>
          <w:sz w:val="28"/>
          <w:szCs w:val="28"/>
        </w:rPr>
      </w:pPr>
    </w:p>
    <w:p w:rsidR="00044473" w:rsidRPr="003E73EA" w:rsidRDefault="00044473" w:rsidP="00044473">
      <w:pPr>
        <w:spacing w:before="120" w:after="240"/>
        <w:rPr>
          <w:b/>
          <w:bCs/>
          <w:sz w:val="32"/>
          <w:szCs w:val="32"/>
        </w:rPr>
      </w:pPr>
      <w:r w:rsidRPr="003E73EA">
        <w:rPr>
          <w:b/>
          <w:bCs/>
          <w:sz w:val="32"/>
          <w:szCs w:val="32"/>
        </w:rPr>
        <w:br w:type="page"/>
      </w:r>
      <w:r w:rsidRPr="003E73EA">
        <w:rPr>
          <w:b/>
          <w:bCs/>
          <w:sz w:val="32"/>
          <w:szCs w:val="32"/>
        </w:rPr>
        <w:lastRenderedPageBreak/>
        <w:t xml:space="preserve">II.1. Gramatyka języka polskiego – części mowy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  <w:caps/>
              </w:rPr>
              <w:t>CZĘŚCI MOWY</w:t>
            </w:r>
          </w:p>
        </w:tc>
      </w:tr>
      <w:tr w:rsidR="00044473" w:rsidRPr="003E73EA" w:rsidTr="00D66C9E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wymienia części mowy, takie jak: rzeczownik, czasownik, przymiotnik, liczebnik, przysłówek, przyimek, spójnik, zaimek,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podaje pytania odmiennych części mowy,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osobowe formy czasownika,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wymienia formy, przez które odmienia się czasownik: czasy, osoby, liczby, rodzaje,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odróżnia bezokolicznik od odmiennych form czasownika,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osobę i liczbę czasownika,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liczbę i rodzaj rzeczownika,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że rzeczownik odmienia się przez przypadki.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w zdaniu części mowy, takie jak: rzeczownik, czasownik, przymiotnik, liczebnik, przysłówek, przyimek,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nieosobowe formy czasownika: bezokoliczniki,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nazywa przypadki i ich pytania,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czas i tryb czasownika,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wskazuje wyrażenie przyimkowe,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że przyimek jest nieodmienną częścią mowy,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że przyimek łączy się z rzeczownikiem.</w:t>
            </w:r>
          </w:p>
          <w:p w:rsidR="00044473" w:rsidRPr="003E73EA" w:rsidRDefault="00044473" w:rsidP="00D66C9E">
            <w:pPr>
              <w:rPr>
                <w:spacing w:val="-4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odróżnia części mowy odmienne od nieodmiennych,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formy przypadków wyrazów,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rodzaj czasownika,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stosuje poprawne formy rzeczownika, czasownika, przymiotnika,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odmienia rzeczownik przez przypadki i liczby,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odmienia czasownik przez czasy, osoby, liczby, rodzaje,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podaje przykłady wyrażeń przyimkowych.</w:t>
            </w:r>
          </w:p>
          <w:p w:rsidR="00044473" w:rsidRPr="003E73EA" w:rsidRDefault="00044473" w:rsidP="00D66C9E">
            <w:pPr>
              <w:rPr>
                <w:spacing w:val="-4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określa rolę czasownika w wypowiedzi,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określa przypadek rzeczownika w zdaniu,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stosuje poprawne formy liczebnika,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poszczególne części mowy wśród innych,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stosuje w praktyce zasady pisowni przyimków prostych i złożonych oraz wyrażeń przyimkowych,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spójniki.</w:t>
            </w:r>
          </w:p>
          <w:p w:rsidR="00044473" w:rsidRPr="003E73EA" w:rsidRDefault="00044473" w:rsidP="00D66C9E">
            <w:pPr>
              <w:rPr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określa funkcję części mowy w tekście,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bezbłędnie zapisuje przyimki proste i złożone oraz wyrażenia przyimkowe,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poprawnie używa różnych form rzeczowników i przymiotników, a w razie wątpliwości korzysta ze słownika,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odróżnia w formach osobowych czasowników formę złożoną czasu przyszłego z bezokolicznikiem od formy złożonej z dwóch czasowników.</w:t>
            </w:r>
          </w:p>
        </w:tc>
      </w:tr>
    </w:tbl>
    <w:p w:rsidR="00044473" w:rsidRPr="003E73EA" w:rsidRDefault="00044473" w:rsidP="00044473">
      <w:pPr>
        <w:spacing w:before="120" w:after="240"/>
        <w:rPr>
          <w:b/>
          <w:bCs/>
          <w:sz w:val="32"/>
          <w:szCs w:val="32"/>
        </w:rPr>
      </w:pPr>
      <w:r w:rsidRPr="003E73EA">
        <w:rPr>
          <w:b/>
          <w:bCs/>
          <w:sz w:val="32"/>
          <w:szCs w:val="32"/>
        </w:rPr>
        <w:lastRenderedPageBreak/>
        <w:t xml:space="preserve">II.1. Gramatyka języka polskiego – składnia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  <w:caps/>
              </w:rPr>
              <w:t>SKŁADNIA</w:t>
            </w:r>
          </w:p>
        </w:tc>
      </w:tr>
      <w:tr w:rsidR="00044473" w:rsidRPr="003E73EA" w:rsidTr="00D66C9E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odróżnia zdanie od równoważnika zdania,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wskazuje przykłady czasownika w formie osobowej,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główne części zdania,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podaje pytania głównych części zdania,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zdanie pojedyncze nierozwinięte i rozwinięte,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zna pojęcie </w:t>
            </w:r>
            <w:r w:rsidRPr="003E73EA">
              <w:rPr>
                <w:i/>
                <w:iCs/>
                <w:spacing w:val="-4"/>
              </w:rPr>
              <w:t>zdanie złożone</w:t>
            </w:r>
            <w:r w:rsidRPr="003E73EA">
              <w:rPr>
                <w:spacing w:val="-4"/>
              </w:rPr>
              <w:t>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że występuje zdanie oznajmujące, pytające i rozkazujące.</w:t>
            </w:r>
          </w:p>
          <w:p w:rsidR="00044473" w:rsidRPr="003E73EA" w:rsidRDefault="00044473" w:rsidP="00D66C9E">
            <w:pPr>
              <w:spacing w:before="60"/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t xml:space="preserve">– </w:t>
            </w:r>
            <w:r w:rsidRPr="003E73EA">
              <w:rPr>
                <w:spacing w:val="-4"/>
              </w:rPr>
              <w:t>wie, czym się różni zdanie od równoważnika zdania,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czasowniki w formie osobowej,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wie, że jest grupa podmiotu i grupa orzeczenia,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dostrzega związki między wyrazami w zdaniu,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odróżnia zdanie pojedyncze nierozwinięte od rozwiniętego,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odróżnia zdanie pojedyncze od zdania złożonego,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zdania oznajmujące, pytające i rozkazujące. </w:t>
            </w:r>
          </w:p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zdanie i równoważnik zdania,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stosuje czasowniki w formie osobowej do tworzenia zdania,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wskazuje podmiot i orzeczenie w zdaniu,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zdanie pojedyncze rozwinięte i nierozwinięte,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wyodrębnia zdania składowe w zdaniu złożonym,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>– tworzy zdania, uwzględniając cel wypowiedzi: oznajmujące,</w:t>
            </w:r>
            <w:r w:rsidRPr="003E73EA">
              <w:t xml:space="preserve"> pytające i rozkazujące, rozumie ich funkcje i je stosuje.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tworzy zdanie i równoważnik zdania,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przekształca zdanie na równoważnik zdania i odwrotnie,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rozpoznaje, jaką częścią mowy jest wyrażony podmiot, a jaką – orzeczenie,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grupę podmiotu i grupę orzeczenia,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sporządza wykres zdania pojedynczego,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stosuje zdania pojedyncze rozwinięte i nierozwinięte w różnych formach wypowiedzi,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wyjaśnia, czym się różni zdanie pojedyncze od złożonego,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określa relacje między </w:t>
            </w:r>
            <w:r w:rsidRPr="003E73EA">
              <w:rPr>
                <w:spacing w:val="-4"/>
              </w:rPr>
              <w:lastRenderedPageBreak/>
              <w:t>zdaniami składowymi,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rozumie funkcje zdań ze względu na cel wypowiedzi.</w:t>
            </w:r>
          </w:p>
          <w:p w:rsidR="00044473" w:rsidRPr="003E73EA" w:rsidRDefault="00044473" w:rsidP="00D66C9E"/>
        </w:tc>
        <w:tc>
          <w:tcPr>
            <w:tcW w:w="98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bardzo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poprawnie stosuje w swoich wypowiedziach zdanie i równoważnik zdania oraz czasowniki w formie osobowej,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poprawnie tworzy związki wyrazowe w zdaniach,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poprawnie tworzy różne rodzaje zdań,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poprawnie stosuje w swoich wypowiedziach zdania pojedyncze i złożone,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rPr>
                <w:spacing w:val="-4"/>
              </w:rPr>
              <w:t>– przekształca zdania złożone w pojedyncze i odwrotnie.</w:t>
            </w:r>
          </w:p>
        </w:tc>
      </w:tr>
    </w:tbl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before="120" w:after="240"/>
        <w:rPr>
          <w:b/>
          <w:bCs/>
          <w:sz w:val="32"/>
          <w:szCs w:val="32"/>
        </w:rPr>
      </w:pPr>
      <w:r w:rsidRPr="003E73EA">
        <w:rPr>
          <w:b/>
          <w:bCs/>
          <w:sz w:val="32"/>
          <w:szCs w:val="32"/>
        </w:rPr>
        <w:t xml:space="preserve">II.2. Zróżnicowanie języka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asciiTheme="majorHAnsi" w:hAnsiTheme="majorHAnsi" w:cstheme="majorHAnsi"/>
                <w:b/>
                <w:bCs/>
                <w:caps/>
              </w:rPr>
            </w:pPr>
            <w:r w:rsidRPr="003E73EA">
              <w:rPr>
                <w:rFonts w:asciiTheme="majorHAnsi" w:hAnsiTheme="majorHAnsi" w:cstheme="majorHAnsi"/>
                <w:b/>
                <w:bCs/>
              </w:rPr>
              <w:t>ZRÓŻNICOWANIE JĘZYKA</w:t>
            </w:r>
          </w:p>
        </w:tc>
      </w:tr>
      <w:tr w:rsidR="00044473" w:rsidRPr="003E73EA" w:rsidTr="00D66C9E">
        <w:trPr>
          <w:trHeight w:val="1800"/>
        </w:trPr>
        <w:tc>
          <w:tcPr>
            <w:tcW w:w="948" w:type="pct"/>
            <w:tcBorders>
              <w:top w:val="single" w:sz="2" w:space="0" w:color="0070C0"/>
            </w:tcBorders>
            <w:shd w:val="clear" w:color="auto" w:fill="auto"/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lastRenderedPageBreak/>
              <w:t xml:space="preserve">– zna pojęcie </w:t>
            </w:r>
            <w:r w:rsidRPr="003E73EA">
              <w:rPr>
                <w:i/>
                <w:iCs/>
                <w:spacing w:val="-4"/>
              </w:rPr>
              <w:t>frazeologizm</w:t>
            </w:r>
            <w:r w:rsidRPr="003E73EA">
              <w:rPr>
                <w:spacing w:val="-4"/>
              </w:rPr>
              <w:t>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zna frazeologizmyomawiane na lekcji,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co to jest synonim i antonim,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zna słownik synonimów.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</w:p>
        </w:tc>
        <w:tc>
          <w:tcPr>
            <w:tcW w:w="1058" w:type="pct"/>
            <w:tcBorders>
              <w:top w:val="single" w:sz="2" w:space="0" w:color="0070C0"/>
            </w:tcBorders>
            <w:shd w:val="clear" w:color="auto" w:fill="auto"/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co to związek frazeologiczny,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rozpoznaje związki frazeologiczne w wypowiedziach,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rozpoznaje synonimy i antonimy,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jak korzystać ze słownika synonimów.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u w:val="single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  <w:shd w:val="clear" w:color="auto" w:fill="auto"/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wyjaśnia, co to jest związek frazeologiczny,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wie, że związki frazeologiczne są obecne w życiucodziennym,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podaje przykłady związków frazeologicznych,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podaje przykłady synonimów i antonimów,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omawia zasady korzystania ze słownika synonimów.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</w:p>
        </w:tc>
        <w:tc>
          <w:tcPr>
            <w:tcW w:w="988" w:type="pct"/>
            <w:tcBorders>
              <w:top w:val="single" w:sz="2" w:space="0" w:color="0070C0"/>
            </w:tcBorders>
            <w:shd w:val="clear" w:color="auto" w:fill="auto"/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wyjaśnia znaczenie omawianych związków frazeologicznych,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redaguje zdania ze związkami frazeologicznymi,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wyjaśnia, czym są synonimy i antonimy,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 xml:space="preserve">– tworzy synonimy i antonimy,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korzysta w praktyce ze słownika synonimów.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</w:p>
        </w:tc>
        <w:tc>
          <w:tcPr>
            <w:tcW w:w="985" w:type="pct"/>
            <w:tcBorders>
              <w:top w:val="single" w:sz="2" w:space="0" w:color="0070C0"/>
            </w:tcBorders>
            <w:shd w:val="clear" w:color="auto" w:fill="auto"/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bardzo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stosuje w wypowiedziach związki frazeologiczne,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spacing w:val="-4"/>
              </w:rPr>
            </w:pPr>
            <w:r w:rsidRPr="003E73EA">
              <w:rPr>
                <w:spacing w:val="-4"/>
              </w:rPr>
              <w:t>– używa synonimów i antonimów w celowy sposób.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</w:p>
        </w:tc>
      </w:tr>
    </w:tbl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after="0"/>
      </w:pPr>
      <w:r w:rsidRPr="003E73EA">
        <w:br w:type="page"/>
      </w:r>
    </w:p>
    <w:p w:rsidR="00044473" w:rsidRPr="003E73EA" w:rsidRDefault="00044473" w:rsidP="00044473">
      <w:pPr>
        <w:spacing w:before="120" w:after="240"/>
        <w:rPr>
          <w:b/>
          <w:bCs/>
          <w:sz w:val="32"/>
          <w:szCs w:val="32"/>
        </w:rPr>
      </w:pPr>
      <w:r w:rsidRPr="003E73EA">
        <w:rPr>
          <w:b/>
          <w:bCs/>
          <w:sz w:val="32"/>
          <w:szCs w:val="32"/>
        </w:rPr>
        <w:lastRenderedPageBreak/>
        <w:t xml:space="preserve">II.4. Ortografia i interpunkcja </w:t>
      </w:r>
    </w:p>
    <w:p w:rsidR="00044473" w:rsidRPr="003E73EA" w:rsidRDefault="00044473" w:rsidP="00044473">
      <w:pPr>
        <w:spacing w:after="0"/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asciiTheme="majorHAnsi" w:hAnsiTheme="majorHAnsi" w:cstheme="majorHAnsi"/>
                <w:b/>
                <w:bCs/>
                <w:caps/>
              </w:rPr>
            </w:pPr>
            <w:r w:rsidRPr="003E73EA">
              <w:rPr>
                <w:rFonts w:asciiTheme="majorHAnsi" w:hAnsiTheme="majorHAnsi" w:cstheme="majorHAnsi"/>
                <w:b/>
                <w:bCs/>
              </w:rPr>
              <w:t>ORTOGRAFIA I INTERPUNKCJA</w:t>
            </w:r>
          </w:p>
        </w:tc>
      </w:tr>
      <w:tr w:rsidR="00044473" w:rsidRPr="003E73EA" w:rsidTr="00D66C9E">
        <w:trPr>
          <w:trHeight w:val="1800"/>
        </w:trPr>
        <w:tc>
          <w:tcPr>
            <w:tcW w:w="94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poprawnie zapisuje wyrazy często używane,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rozpoczyna wypowiedzenie wielką literą,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rozróżnia znaki interpunkcyjne: kropkę, przecinek, znak zapytania, wykrzyknik,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stosuje kropkę na końcu zdania.</w:t>
            </w:r>
          </w:p>
          <w:p w:rsidR="00044473" w:rsidRPr="003E73EA" w:rsidRDefault="00044473" w:rsidP="00D66C9E">
            <w:pPr>
              <w:spacing w:before="60"/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zasady pisowni wyrazów z </w:t>
            </w:r>
            <w:r w:rsidRPr="003E73EA">
              <w:rPr>
                <w:i/>
                <w:iCs/>
              </w:rPr>
              <w:t>ó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u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rz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ż</w:t>
            </w:r>
            <w:r w:rsidRPr="003E73EA">
              <w:t>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poprawnie zapisuje wyrazy, których pisownię wcześniej ćwiczy,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że należy postawić przecinek, aby oddzielić te same części mowy,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stosuje cudzysłów w tytułach,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używa wykrzyknika,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  <w:rPr>
                <w:u w:val="single"/>
              </w:rPr>
            </w:pPr>
            <w:r w:rsidRPr="003E73EA">
              <w:t>– wymienia zasady użycia przecinka przed spójnikami i w zdaniu.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–zna zasady pisowni wyrazów z </w:t>
            </w:r>
            <w:r w:rsidRPr="003E73EA">
              <w:rPr>
                <w:i/>
                <w:iCs/>
              </w:rPr>
              <w:t>h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ch</w:t>
            </w:r>
            <w:r w:rsidRPr="003E73EA">
              <w:t xml:space="preserve">, dużą i małą literą, przeczenia nie z czasownikami w formie osobowej,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stosuje zasady pisowni wyrazów z </w:t>
            </w:r>
            <w:r w:rsidRPr="003E73EA">
              <w:rPr>
                <w:i/>
                <w:iCs/>
              </w:rPr>
              <w:t>ó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u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rz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ż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h</w:t>
            </w:r>
            <w:r w:rsidRPr="003E73EA">
              <w:t xml:space="preserve">, </w:t>
            </w:r>
            <w:r w:rsidRPr="003E73EA">
              <w:rPr>
                <w:i/>
                <w:iCs/>
              </w:rPr>
              <w:t>ch</w:t>
            </w:r>
            <w:r w:rsidRPr="003E73EA">
              <w:t xml:space="preserve"> oraz przeczenia nie z czasownikami w formie osobowej,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oddziela przecinkiem zdania składowe w zdaniu złożonym,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stosuje znaki interpunkcyjne w redagowanych przez siebie tekstach.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t>spełnia wymagania na ocenę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zna zasady pisowni w zakresie pozostałych zasad ortograficznych,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poprawnie zapisuje wyrazy zgodnie z poznanymi zasadami ortograficznymi,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poprawnie zapisuje wyrazy z </w:t>
            </w:r>
            <w:r w:rsidRPr="003E73EA">
              <w:rPr>
                <w:i/>
                <w:iCs/>
              </w:rPr>
              <w:t>ó</w:t>
            </w:r>
            <w:r w:rsidRPr="003E73EA">
              <w:t xml:space="preserve"> niewymiennym,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poprawnie zapisuje wyjątki w pisowni </w:t>
            </w:r>
            <w:r w:rsidRPr="003E73EA">
              <w:rPr>
                <w:i/>
                <w:iCs/>
              </w:rPr>
              <w:t>rz</w:t>
            </w:r>
            <w:r w:rsidRPr="003E73EA">
              <w:t>po spółgłoskach,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poprawnie zapisuje wyrazy z </w:t>
            </w:r>
            <w:r w:rsidRPr="003E73EA">
              <w:rPr>
                <w:i/>
                <w:iCs/>
              </w:rPr>
              <w:t>rz</w:t>
            </w:r>
            <w:r w:rsidRPr="003E73EA">
              <w:t xml:space="preserve"> i </w:t>
            </w:r>
            <w:r w:rsidRPr="003E73EA">
              <w:rPr>
                <w:i/>
                <w:iCs/>
              </w:rPr>
              <w:t>ż</w:t>
            </w:r>
            <w:r w:rsidRPr="003E73EA">
              <w:t xml:space="preserve"> niewymiennym,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zapisuje poprawnie wyrazy z </w:t>
            </w:r>
            <w:r w:rsidRPr="003E73EA">
              <w:rPr>
                <w:i/>
                <w:iCs/>
              </w:rPr>
              <w:t>h</w:t>
            </w:r>
            <w:r w:rsidRPr="003E73EA">
              <w:t xml:space="preserve"> niewymiennym,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stosuje cudzysłów w celu oznaczenia czyichś słów,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używa dwukropka przed wyliczeniem,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– określa różnice w treści zdania w zależności od zastosowanego znaku interpunkcyjnego.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bardzo dobrą,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poprawnie zapisuje wyrazy z trudnością ortograficzną,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stosuje dwukropek i myślnik w dialogu,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samodzielnie i sprawnie korzysta ze słownika ortograficznego,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redaguje własne teksty złożone z różnych rodzajów zdań i poprawnie stosuje znaki interpunkcyjne.</w:t>
            </w:r>
          </w:p>
        </w:tc>
      </w:tr>
    </w:tbl>
    <w:p w:rsidR="00044473" w:rsidRPr="003E73EA" w:rsidRDefault="00044473" w:rsidP="00044473">
      <w:pPr>
        <w:spacing w:after="0"/>
      </w:pPr>
    </w:p>
    <w:p w:rsidR="00044473" w:rsidRPr="003E73EA" w:rsidRDefault="00044473" w:rsidP="00044473">
      <w:pPr>
        <w:spacing w:after="0"/>
      </w:pPr>
    </w:p>
    <w:p w:rsidR="003E73EA" w:rsidRDefault="003E73E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044473" w:rsidRPr="003E73EA" w:rsidRDefault="00044473" w:rsidP="00044473">
      <w:pPr>
        <w:shd w:val="clear" w:color="auto" w:fill="FFC000"/>
        <w:spacing w:after="0"/>
        <w:rPr>
          <w:b/>
          <w:bCs/>
          <w:caps/>
          <w:sz w:val="36"/>
          <w:szCs w:val="36"/>
        </w:rPr>
      </w:pPr>
      <w:r w:rsidRPr="003E73EA">
        <w:rPr>
          <w:b/>
          <w:bCs/>
          <w:sz w:val="36"/>
          <w:szCs w:val="36"/>
        </w:rPr>
        <w:lastRenderedPageBreak/>
        <w:t xml:space="preserve">III. </w:t>
      </w:r>
      <w:r w:rsidRPr="003E73EA">
        <w:rPr>
          <w:b/>
          <w:bCs/>
          <w:caps/>
          <w:sz w:val="36"/>
          <w:szCs w:val="36"/>
        </w:rPr>
        <w:t>TWORZENIE WYPOWIEDZI</w:t>
      </w:r>
    </w:p>
    <w:p w:rsidR="00044473" w:rsidRPr="003E73EA" w:rsidRDefault="00044473" w:rsidP="00044473">
      <w:pPr>
        <w:spacing w:after="0"/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044473" w:rsidRPr="003E73EA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3E73E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3E73EA">
              <w:rPr>
                <w:rFonts w:cstheme="minorHAnsi"/>
                <w:b/>
                <w:bCs/>
                <w:sz w:val="24"/>
                <w:szCs w:val="24"/>
              </w:rPr>
              <w:t xml:space="preserve"> dla klasy 4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ocena celująca</w:t>
            </w:r>
          </w:p>
        </w:tc>
      </w:tr>
      <w:tr w:rsidR="00044473" w:rsidRPr="003E73EA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</w:rPr>
            </w:pPr>
            <w:r w:rsidRPr="003E73EA">
              <w:rPr>
                <w:rFonts w:cstheme="minorHAnsi"/>
                <w:b/>
                <w:bCs/>
              </w:rPr>
              <w:t>Uczeń</w:t>
            </w:r>
          </w:p>
        </w:tc>
      </w:tr>
      <w:tr w:rsidR="00044473" w:rsidRPr="003E73EA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4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044473" w:rsidRPr="003E73EA" w:rsidRDefault="00044473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3E73EA">
              <w:rPr>
                <w:rFonts w:cstheme="minorHAnsi"/>
                <w:b/>
                <w:bCs/>
              </w:rPr>
              <w:t>NOTATKA, DIALOG, OPIS, WYPOWIEDŹ ARGUMENTACYJNA, PLAN WYDARZEŃ, ŻYCZENIA, ZAPROSZENIE, OGŁOSZENIE, LIST</w:t>
            </w:r>
          </w:p>
        </w:tc>
      </w:tr>
      <w:tr w:rsidR="00044473" w:rsidRPr="003E73EA" w:rsidTr="00D66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3"/>
        </w:trPr>
        <w:tc>
          <w:tcPr>
            <w:tcW w:w="9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notatkę wśród innych form wypowiedzi,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że są różne sposoby notowania,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na czym polega dialog,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dostrzega interpunkcję w zapisie dialogu,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co zawiera opis postaci, miejsca, krajobrazu,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podejmuje próbę tworzenia opisu postaci, miejsca,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pojęcie akapitu,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pojęcie argumentu,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wie, co to jest plan wydarzeń,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wie, czym się różni plan ramowy od planu szczegółowego,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jaką formą </w:t>
            </w:r>
            <w:r w:rsidRPr="003E73EA">
              <w:lastRenderedPageBreak/>
              <w:t>wypowiedzi są życzenia,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podejmuje próbę napisania życzeń,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jak wygląda zaproszenie i ogłoszenie,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rozpoznaje elementy kompozycyjne zaproszenia i ogłoszenia,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list jako formę wypowiedzi,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kim są nadawca i adresat,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zna zwroty do adresata.</w:t>
            </w:r>
          </w:p>
        </w:tc>
        <w:tc>
          <w:tcPr>
            <w:tcW w:w="105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spełnia wymagania na ocenę dopuszczającą,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zna cechy notatki,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zna różne rodzaje notowania,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dialog,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zasady zapisywania dialogu,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gromadzi słownictwo do opisu postaci, miejsca,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plan opisu postaci, miejsca, krajobrazu,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co to jest akapit,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co to jest argument,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jak jest zbudowany argument,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jak tworzyć plan wydarzeń,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odróżnia plan ramowy od planu szczegółowego,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wie, czym się cechują życzenia,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zaproszenie i </w:t>
            </w:r>
            <w:r w:rsidRPr="003E73EA">
              <w:lastRenderedPageBreak/>
              <w:t xml:space="preserve">ogłoszenie wśród innych form wypowiedzi,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zna elementy kompozycyjne zaproszenia i ogłoszenia,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zna elementy listu,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odróżnia nadawcę i adresata,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zna zasady pisowni w zwrotach do adresata,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pisze list prywatny,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tworzy spójne wypowiedzi w następujących formach gatunkowych: zaproszenie, ogłoszenie, życzenia, dialog.</w:t>
            </w:r>
          </w:p>
        </w:tc>
        <w:tc>
          <w:tcPr>
            <w:tcW w:w="10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omawia cechy notatki,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rozróżnia rodzaje notatki,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zapisuje dialog,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tworzy opis postaci, miejsca, krajobrazu na podstawie planu,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wyjaśnia, co to jest akapit,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podaje przykłady argumentu,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wyjaśnia, jak tworzyć plan wydarzeń,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plan ramowy,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rozpoznaje życzenia spośród innych form wypowiedzi,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wskazuje wymagane informacje w zaproszeniu i ogłoszeniu,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omawia elementy kompozycyjne zaproszenia i ogłoszenia,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wypowiada się na temat cech </w:t>
            </w:r>
            <w:r w:rsidRPr="003E73EA">
              <w:lastRenderedPageBreak/>
              <w:t xml:space="preserve">listu jako formy wypowiedzi,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podaje przykłady nadawcy i adresata,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omawia zasady pisowni w zwrotach do adresata,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pisze rozwinięty list prywatny,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selekcjonuje informacje,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tworzy spójne wypowiedzi w następujących formach gatunkowych: opis, list.</w:t>
            </w:r>
          </w:p>
        </w:tc>
        <w:tc>
          <w:tcPr>
            <w:tcW w:w="98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różne rodzaje notatki,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dialog,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porządkuje słownictwo do opisu postaci, miejsca, krajobrazu,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opis postaci, miejsca, krajobrazu,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stosuje w wypowiedzi pisemnej akapity,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stosuje w swoich wypowiedziach argumenty,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omawia budowę argumentu,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plan szczegółowy,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układa życzenia,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zaproszenie i ogłoszenie,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pisze wypowiedź w formie listu o właściwej </w:t>
            </w:r>
            <w:r w:rsidRPr="003E73EA">
              <w:lastRenderedPageBreak/>
              <w:t>kompozycji i układzie graficznym,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stosuje akapity,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zachowuje zasady etykiety językowej, tworząc współczesne formy komunikatów,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stosuje wiedzę o języku w tworzonych przez siebie formach wypowiedzi.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</w:p>
        </w:tc>
        <w:tc>
          <w:tcPr>
            <w:tcW w:w="98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044473" w:rsidRPr="003E73EA" w:rsidRDefault="00044473" w:rsidP="00D66C9E">
            <w:pPr>
              <w:spacing w:before="60" w:after="40"/>
              <w:rPr>
                <w:u w:val="single"/>
              </w:rPr>
            </w:pPr>
            <w:r w:rsidRPr="003E73EA">
              <w:rPr>
                <w:u w:val="single"/>
              </w:rPr>
              <w:lastRenderedPageBreak/>
              <w:t>spełnia wymagania na ocenę dostateczną, a ponadto: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według własnego pomysłu funkcjonalną notatkę, w tym interaktywną,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>– stosuje poprawną interpunkcję w zapisie dialogu,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samodzielnie tworzy bogaty treściowo opis postaci, miejsca, krajobrazu, o właściwej kompozycji i układzie graficznym,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podejmuje próbę uzasadniania argumentu,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plan w jednolitej formie: zdań lub równoważników zdań,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t xml:space="preserve">– tworzy życzenia i zaproszenie w formie oficjalnej i nieoficjalnej, </w:t>
            </w:r>
          </w:p>
          <w:p w:rsidR="00044473" w:rsidRPr="003E73EA" w:rsidRDefault="00044473" w:rsidP="00D66C9E">
            <w:pPr>
              <w:pStyle w:val="Akapitzlist"/>
              <w:ind w:left="227" w:hanging="227"/>
              <w:contextualSpacing w:val="0"/>
            </w:pPr>
            <w:r w:rsidRPr="003E73EA">
              <w:lastRenderedPageBreak/>
              <w:t>– rozumie rolę akapitów w tworzeniu całości myślowej wypowiedzi.</w:t>
            </w:r>
          </w:p>
        </w:tc>
      </w:tr>
    </w:tbl>
    <w:p w:rsidR="00044473" w:rsidRPr="003E73EA" w:rsidRDefault="00044473" w:rsidP="00044473"/>
    <w:p w:rsidR="002679A6" w:rsidRPr="003E73EA" w:rsidRDefault="002679A6" w:rsidP="00E13F93"/>
    <w:sectPr w:rsidR="002679A6" w:rsidRPr="003E73EA" w:rsidSect="00E13F93">
      <w:headerReference w:type="even" r:id="rId8"/>
      <w:headerReference w:type="default" r:id="rId9"/>
      <w:footerReference w:type="default" r:id="rId10"/>
      <w:pgSz w:w="16838" w:h="11906" w:orient="landscape"/>
      <w:pgMar w:top="1701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91B" w:rsidRDefault="003D691B" w:rsidP="00285D6F">
      <w:pPr>
        <w:spacing w:after="0" w:line="240" w:lineRule="auto"/>
      </w:pPr>
      <w:r>
        <w:separator/>
      </w:r>
    </w:p>
  </w:endnote>
  <w:endnote w:type="continuationSeparator" w:id="1">
    <w:p w:rsidR="003D691B" w:rsidRDefault="003D691B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69" w:rsidRDefault="00425469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:rsidR="002679A6" w:rsidRDefault="002679A6" w:rsidP="003E73EA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:rsidR="00285D6F" w:rsidRDefault="004D0279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  <w:r w:rsidRPr="004D0279">
      <w:rPr>
        <w:b/>
        <w:noProof/>
        <w:color w:val="003892"/>
        <w:lang w:eastAsia="pl-PL"/>
      </w:rPr>
      <w:pict>
        <v:line id="Łącznik prostoliniowy 5" o:spid="_x0000_s1027" style="position:absolute;left:0;text-align:left;z-index:251658752;visibility:visible;mso-width-relative:margin;mso-height-relative:margin" from="-.15pt,5.35pt" to="722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RsuwEAAN0DAAAOAAAAZHJzL2Uyb0RvYy54bWysU9tq3DAQfS/0H4Teu7ZTkrRmvXlISF9K&#10;E3r5AEUerQWSRkjq2vv3Gcm7dmhDoaVgZGs058yZo/H2ZrKGHSBEja7jzabmDJzEXrt9x398v3/3&#10;gbOYhOuFQQcdP0LkN7u3b7ajb+ECBzQ9BEYkLraj7/iQkm+rKsoBrIgb9ODoUGGwItE27Ks+iJHY&#10;raku6vqqGjH0PqCEGCl6Nx/yXeFXCmR6UCpCYqbjpC2VNZT1Ka/VbivafRB+0PIkQ/yDCiu0o6IL&#10;1Z1Igv0M+jcqq2XAiCptJNoKldISSg/UTVP/0s23QXgovZA50S82xf9HK78cbt1jIBtGH9voH0Pu&#10;YlLB5jfpY1Mx67iYBVNikoIfm+trejiT57NqBfoQ0ydAy/JHx412uQ/RisPnmKgYpZ5Tctg4Nnb8&#10;6v1lXbIiGt3fa2PyWRkFuDWBHQRdYpqafGlE8CKLdsZRcO2hfKWjgZn+Kyime1LdzAXyeK2cQkpw&#10;6cxrHGVnmCIFC/Ck7E/AU36GQhm9vwEviFIZXVrAVjsMr8lerVBz/tmBue9swRP2x3K7xRqaoeLc&#10;ad7zkL7cF/j6V+6eAQAA//8DAFBLAwQUAAYACAAAACEAXlU6e9wAAAAIAQAADwAAAGRycy9kb3du&#10;cmV2LnhtbEyPzU7DMBCE70i8g7VI3FqnJUAJcaqCBBfooT9Sr9t4m0TE6yh22/D2bMUBjjszmv0m&#10;nw+uVSfqQ+PZwGScgCIuvW24MrDdvI1moEJEtth6JgPfFGBeXF/lmFl/5hWd1rFSUsIhQwN1jF2m&#10;dShrchjGviMW7+B7h1HOvtK2x7OUu1ZPk+RBO2xYPtTY0WtN5df66Azsph+b1eSdqyXdu+5gF7Pl&#10;C38ac3szLJ5BRRriXxgu+IIOhTDt/ZFtUK2B0Z0ERU4eQV3sNE2fQO1/FV3k+v+A4gcAAP//AwBQ&#10;SwECLQAUAAYACAAAACEAtoM4kv4AAADhAQAAEwAAAAAAAAAAAAAAAAAAAAAAW0NvbnRlbnRfVHlw&#10;ZXNdLnhtbFBLAQItABQABgAIAAAAIQA4/SH/1gAAAJQBAAALAAAAAAAAAAAAAAAAAC8BAABfcmVs&#10;cy8ucmVsc1BLAQItABQABgAIAAAAIQCiNkRsuwEAAN0DAAAOAAAAAAAAAAAAAAAAAC4CAABkcnMv&#10;ZTJvRG9jLnhtbFBLAQItABQABgAIAAAAIQBeVTp73AAAAAgBAAAPAAAAAAAAAAAAAAAAABUEAABk&#10;cnMvZG93bnJldi54bWxQSwUGAAAAAAQABADzAAAAHgUAAAAA&#10;" strokecolor="black [3213]" strokeweight=".5pt"/>
      </w:pict>
    </w:r>
  </w:p>
  <w:p w:rsidR="00E86593" w:rsidRDefault="00E86593" w:rsidP="00E86593">
    <w:pPr>
      <w:pStyle w:val="Stopka"/>
      <w:tabs>
        <w:tab w:val="clear" w:pos="4536"/>
        <w:tab w:val="clear" w:pos="9072"/>
        <w:tab w:val="center" w:pos="7230"/>
        <w:tab w:val="right" w:pos="14459"/>
      </w:tabs>
      <w:spacing w:before="240" w:line="160" w:lineRule="exact"/>
      <w:rPr>
        <w:noProof/>
        <w:sz w:val="16"/>
        <w:szCs w:val="16"/>
        <w:lang w:eastAsia="pl-PL"/>
      </w:rPr>
    </w:pPr>
    <w:r>
      <w:tab/>
    </w:r>
    <w:r w:rsidR="004D0279">
      <w:fldChar w:fldCharType="begin"/>
    </w:r>
    <w:r>
      <w:instrText>PAGE   \* MERGEFORMAT</w:instrText>
    </w:r>
    <w:r w:rsidR="004D0279">
      <w:fldChar w:fldCharType="separate"/>
    </w:r>
    <w:r w:rsidR="003E73EA">
      <w:rPr>
        <w:noProof/>
      </w:rPr>
      <w:t>18</w:t>
    </w:r>
    <w:r w:rsidR="004D0279">
      <w:fldChar w:fldCharType="end"/>
    </w:r>
    <w:r>
      <w:tab/>
    </w:r>
  </w:p>
  <w:p w:rsidR="00983221" w:rsidRPr="00285D6F" w:rsidRDefault="00983221" w:rsidP="002679A6">
    <w:pPr>
      <w:pStyle w:val="Stopka"/>
      <w:spacing w:before="240" w:line="160" w:lineRule="exact"/>
      <w:ind w:left="-141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91B" w:rsidRDefault="003D691B" w:rsidP="00285D6F">
      <w:pPr>
        <w:spacing w:after="0" w:line="240" w:lineRule="auto"/>
      </w:pPr>
      <w:r>
        <w:separator/>
      </w:r>
    </w:p>
  </w:footnote>
  <w:footnote w:type="continuationSeparator" w:id="1">
    <w:p w:rsidR="003D691B" w:rsidRDefault="003D691B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D1" w:rsidRPr="003E73EA" w:rsidRDefault="005910D1" w:rsidP="003E73EA">
    <w:pPr>
      <w:pStyle w:val="Nagwek"/>
      <w:tabs>
        <w:tab w:val="clear" w:pos="9072"/>
      </w:tabs>
    </w:pPr>
    <w:r>
      <w:rPr>
        <w:rFonts w:cstheme="minorHAnsi"/>
        <w:color w:val="FFFFFF" w:themeColor="background1"/>
        <w:sz w:val="20"/>
        <w:szCs w:val="20"/>
      </w:rPr>
      <w:tab/>
    </w:r>
    <w:bookmarkStart w:id="0" w:name="_GoBack"/>
    <w:r w:rsidR="00044473" w:rsidRPr="00FD2ECA">
      <w:rPr>
        <w:rFonts w:cstheme="minorHAnsi"/>
        <w:i/>
        <w:color w:val="FFFFFF" w:themeColor="background1"/>
        <w:sz w:val="20"/>
        <w:szCs w:val="20"/>
      </w:rPr>
      <w:t>Wymagania edukacyjne na poszczególne oceny</w:t>
    </w:r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223C1"/>
    <w:rsid w:val="00044473"/>
    <w:rsid w:val="00123900"/>
    <w:rsid w:val="001462E0"/>
    <w:rsid w:val="00245DA5"/>
    <w:rsid w:val="002679A6"/>
    <w:rsid w:val="00285D6F"/>
    <w:rsid w:val="002F1910"/>
    <w:rsid w:val="00317434"/>
    <w:rsid w:val="003276D0"/>
    <w:rsid w:val="003572A4"/>
    <w:rsid w:val="00372D42"/>
    <w:rsid w:val="00386984"/>
    <w:rsid w:val="003B56FB"/>
    <w:rsid w:val="003D691B"/>
    <w:rsid w:val="003E73EA"/>
    <w:rsid w:val="00425469"/>
    <w:rsid w:val="00435B7E"/>
    <w:rsid w:val="004545DD"/>
    <w:rsid w:val="004A2047"/>
    <w:rsid w:val="004D0279"/>
    <w:rsid w:val="005910D1"/>
    <w:rsid w:val="00602ABB"/>
    <w:rsid w:val="00672759"/>
    <w:rsid w:val="006B5810"/>
    <w:rsid w:val="006B7499"/>
    <w:rsid w:val="006F11C8"/>
    <w:rsid w:val="007249CF"/>
    <w:rsid w:val="00737206"/>
    <w:rsid w:val="007B3CB5"/>
    <w:rsid w:val="00804E2A"/>
    <w:rsid w:val="0083378C"/>
    <w:rsid w:val="008648E0"/>
    <w:rsid w:val="00867DB1"/>
    <w:rsid w:val="008C2636"/>
    <w:rsid w:val="009030CE"/>
    <w:rsid w:val="00983221"/>
    <w:rsid w:val="009E0F62"/>
    <w:rsid w:val="00A363DC"/>
    <w:rsid w:val="00A5798A"/>
    <w:rsid w:val="00AA3ACA"/>
    <w:rsid w:val="00B70C6A"/>
    <w:rsid w:val="00B73F0F"/>
    <w:rsid w:val="00B76708"/>
    <w:rsid w:val="00C06B2A"/>
    <w:rsid w:val="00C146B2"/>
    <w:rsid w:val="00C5274B"/>
    <w:rsid w:val="00CA1C29"/>
    <w:rsid w:val="00CD40B3"/>
    <w:rsid w:val="00D024E4"/>
    <w:rsid w:val="00D83EEB"/>
    <w:rsid w:val="00DC4FC3"/>
    <w:rsid w:val="00DD24FF"/>
    <w:rsid w:val="00DE4B42"/>
    <w:rsid w:val="00E13F93"/>
    <w:rsid w:val="00E86593"/>
    <w:rsid w:val="00EC12C2"/>
    <w:rsid w:val="00EF2F23"/>
    <w:rsid w:val="00F2739C"/>
    <w:rsid w:val="00FA695F"/>
    <w:rsid w:val="00FD2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44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44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473"/>
    <w:pPr>
      <w:spacing w:after="160"/>
    </w:pPr>
    <w:rPr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473"/>
    <w:rPr>
      <w:b/>
      <w:bCs/>
      <w:kern w:val="2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4473"/>
    <w:rPr>
      <w:sz w:val="16"/>
      <w:szCs w:val="16"/>
    </w:rPr>
  </w:style>
  <w:style w:type="paragraph" w:customStyle="1" w:styleId="Default">
    <w:name w:val="Default"/>
    <w:rsid w:val="00044473"/>
    <w:pPr>
      <w:autoSpaceDE w:val="0"/>
      <w:autoSpaceDN w:val="0"/>
      <w:adjustRightInd w:val="0"/>
      <w:spacing w:after="0" w:line="240" w:lineRule="auto"/>
    </w:pPr>
    <w:rPr>
      <w:rFonts w:ascii="Wingdings 3" w:hAnsi="Wingdings 3" w:cs="Wingdings 3"/>
      <w:color w:val="000000"/>
      <w:sz w:val="24"/>
      <w:szCs w:val="24"/>
    </w:rPr>
  </w:style>
  <w:style w:type="character" w:customStyle="1" w:styleId="A5">
    <w:name w:val="A5"/>
    <w:uiPriority w:val="99"/>
    <w:rsid w:val="00044473"/>
    <w:rPr>
      <w:rFonts w:cs="Wingdings 3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44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44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473"/>
    <w:pPr>
      <w:spacing w:after="160"/>
    </w:pPr>
    <w:rPr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473"/>
    <w:rPr>
      <w:b/>
      <w:bCs/>
      <w:kern w:val="2"/>
      <w:sz w:val="20"/>
      <w:szCs w:val="20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4473"/>
    <w:rPr>
      <w:sz w:val="16"/>
      <w:szCs w:val="16"/>
    </w:rPr>
  </w:style>
  <w:style w:type="paragraph" w:customStyle="1" w:styleId="Default">
    <w:name w:val="Default"/>
    <w:rsid w:val="00044473"/>
    <w:pPr>
      <w:autoSpaceDE w:val="0"/>
      <w:autoSpaceDN w:val="0"/>
      <w:adjustRightInd w:val="0"/>
      <w:spacing w:after="0" w:line="240" w:lineRule="auto"/>
    </w:pPr>
    <w:rPr>
      <w:rFonts w:ascii="Wingdings 3" w:hAnsi="Wingdings 3" w:cs="Wingdings 3"/>
      <w:color w:val="000000"/>
      <w:sz w:val="24"/>
      <w:szCs w:val="24"/>
      <w14:ligatures w14:val="standardContextual"/>
    </w:rPr>
  </w:style>
  <w:style w:type="character" w:customStyle="1" w:styleId="A5">
    <w:name w:val="A5"/>
    <w:uiPriority w:val="99"/>
    <w:rsid w:val="00044473"/>
    <w:rPr>
      <w:rFonts w:cs="Wingdings 3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EAA66-6145-4DCD-9F47-456F86A9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4162</Words>
  <Characters>24972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xxx</cp:lastModifiedBy>
  <cp:revision>2</cp:revision>
  <dcterms:created xsi:type="dcterms:W3CDTF">2024-09-16T04:43:00Z</dcterms:created>
  <dcterms:modified xsi:type="dcterms:W3CDTF">2024-09-16T04:43:00Z</dcterms:modified>
</cp:coreProperties>
</file>